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A135A" w14:textId="4AF444DF" w:rsidR="00D31D1B" w:rsidRPr="00F836E6" w:rsidRDefault="00D31D1B" w:rsidP="00F836E6">
      <w:pPr>
        <w:tabs>
          <w:tab w:val="right" w:pos="9638"/>
        </w:tabs>
        <w:spacing w:after="0"/>
        <w:rPr>
          <w:rFonts w:ascii="Arial" w:hAnsi="Arial" w:cs="Arial"/>
          <w:b/>
          <w:sz w:val="24"/>
          <w:lang w:eastAsia="zh-TW"/>
        </w:rPr>
      </w:pPr>
      <w:r w:rsidRPr="00F836E6">
        <w:rPr>
          <w:rFonts w:ascii="Arial" w:hAnsi="Arial" w:cs="Arial"/>
          <w:b/>
          <w:sz w:val="24"/>
        </w:rPr>
        <w:t>3GPP TSG-RAN WG5 Meeting #</w:t>
      </w:r>
      <w:r w:rsidR="009A36C9">
        <w:rPr>
          <w:rFonts w:ascii="Arial" w:hAnsi="Arial" w:cs="Arial"/>
          <w:b/>
          <w:sz w:val="24"/>
        </w:rPr>
        <w:t>10</w:t>
      </w:r>
      <w:r w:rsidR="004318F9">
        <w:rPr>
          <w:rFonts w:ascii="Arial" w:hAnsi="Arial" w:cs="Arial"/>
          <w:b/>
          <w:sz w:val="24"/>
        </w:rPr>
        <w:t>6</w:t>
      </w:r>
      <w:r w:rsidRPr="00F836E6">
        <w:rPr>
          <w:rFonts w:ascii="Arial" w:hAnsi="Arial" w:cs="Arial"/>
          <w:b/>
          <w:sz w:val="24"/>
        </w:rPr>
        <w:tab/>
      </w:r>
      <w:r w:rsidR="005E41C0" w:rsidRPr="005E41C0">
        <w:rPr>
          <w:rFonts w:ascii="Arial" w:hAnsi="Arial" w:cs="Arial"/>
          <w:b/>
          <w:sz w:val="24"/>
        </w:rPr>
        <w:t>R5-251222</w:t>
      </w:r>
    </w:p>
    <w:p w14:paraId="7449F762" w14:textId="2614E5AA" w:rsidR="00493F48" w:rsidRPr="00052816" w:rsidRDefault="00052816" w:rsidP="00052816">
      <w:pPr>
        <w:tabs>
          <w:tab w:val="right" w:pos="9638"/>
        </w:tabs>
        <w:spacing w:after="0"/>
        <w:rPr>
          <w:rFonts w:ascii="Arial" w:hAnsi="Arial" w:cs="Arial"/>
          <w:b/>
          <w:sz w:val="24"/>
        </w:rPr>
      </w:pPr>
      <w:bookmarkStart w:id="0" w:name="_Hlk182003544"/>
      <w:r w:rsidRPr="00052816">
        <w:rPr>
          <w:rFonts w:ascii="Arial" w:hAnsi="Arial" w:cs="Arial"/>
          <w:b/>
          <w:sz w:val="24"/>
        </w:rPr>
        <w:t>Athens, Greece, 17th – 21st February 2025</w:t>
      </w:r>
    </w:p>
    <w:bookmarkEnd w:id="0"/>
    <w:p w14:paraId="6B3EEC23" w14:textId="77777777" w:rsidR="00D31D1B" w:rsidRPr="00F836E6" w:rsidRDefault="00D31D1B" w:rsidP="00F836E6"/>
    <w:p w14:paraId="67F5FCA3" w14:textId="4D4667B1"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052816">
        <w:rPr>
          <w:rFonts w:ascii="Arial" w:hAnsi="Arial" w:cs="Arial"/>
          <w:b/>
        </w:rPr>
        <w:t>Ericsson</w:t>
      </w:r>
    </w:p>
    <w:p w14:paraId="62E9F837" w14:textId="4FF7B57E"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4E1935" w:rsidRPr="004E1935">
        <w:rPr>
          <w:rFonts w:ascii="Arial" w:hAnsi="Arial" w:cs="Arial"/>
          <w:b/>
        </w:rPr>
        <w:t>RAN5#10</w:t>
      </w:r>
      <w:r w:rsidR="00052816">
        <w:rPr>
          <w:rFonts w:ascii="Arial" w:hAnsi="Arial" w:cs="Arial"/>
          <w:b/>
        </w:rPr>
        <w:t>6</w:t>
      </w:r>
      <w:r w:rsidR="004E1935" w:rsidRPr="004E1935">
        <w:rPr>
          <w:rFonts w:ascii="Arial" w:hAnsi="Arial" w:cs="Arial"/>
          <w:b/>
        </w:rPr>
        <w:t xml:space="preserve">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0321458D"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w:t>
      </w:r>
      <w:r w:rsidR="009A36C9">
        <w:rPr>
          <w:rFonts w:ascii="Arial" w:hAnsi="Arial" w:cs="Arial"/>
          <w:b/>
        </w:rPr>
        <w:t>6</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00933CF8" w:rsidR="00237CF4" w:rsidRPr="007D7687" w:rsidRDefault="000058B4" w:rsidP="00CB34C5">
      <w:pPr>
        <w:jc w:val="both"/>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9A36C9">
        <w:rPr>
          <w:rFonts w:ascii="Arial" w:hAnsi="Arial" w:cs="Arial"/>
        </w:rPr>
        <w:t>10</w:t>
      </w:r>
      <w:r w:rsidR="004F10DA">
        <w:rPr>
          <w:rFonts w:ascii="Arial" w:hAnsi="Arial" w:cs="Arial"/>
        </w:rPr>
        <w:t>6</w:t>
      </w:r>
      <w:r w:rsidRPr="008C5AAE">
        <w:rPr>
          <w:rFonts w:ascii="Arial" w:hAnsi="Arial" w:cs="Arial"/>
        </w:rPr>
        <w:t xml:space="preserve"> a</w:t>
      </w:r>
      <w:r w:rsidR="00F33DC4">
        <w:rPr>
          <w:rFonts w:ascii="Arial" w:hAnsi="Arial" w:cs="Arial"/>
        </w:rPr>
        <w:t>greed</w:t>
      </w:r>
      <w:r w:rsidRPr="008C5AAE">
        <w:rPr>
          <w:rFonts w:ascii="Arial" w:hAnsi="Arial" w:cs="Arial"/>
        </w:rPr>
        <w:t xml:space="preserve"> CRs that may impact current GCF an</w:t>
      </w:r>
      <w:r w:rsidRPr="007D7687">
        <w:rPr>
          <w:rFonts w:ascii="Arial" w:hAnsi="Arial" w:cs="Arial"/>
        </w:rPr>
        <w:t xml:space="preserve">d PTCRB selected test cases. </w:t>
      </w:r>
    </w:p>
    <w:p w14:paraId="16A13119" w14:textId="4E02D8F4" w:rsidR="00853A06" w:rsidRPr="007D7687" w:rsidRDefault="000058B4" w:rsidP="00CB34C5">
      <w:pPr>
        <w:jc w:val="both"/>
        <w:rPr>
          <w:rFonts w:ascii="Arial" w:hAnsi="Arial" w:cs="Arial"/>
        </w:rPr>
      </w:pPr>
      <w:r w:rsidRPr="007D7687">
        <w:rPr>
          <w:rFonts w:ascii="Arial" w:hAnsi="Arial" w:cs="Arial"/>
        </w:rPr>
        <w:t>The scope of the highlighted changes in this document covers removed test cases, changes to test case clause numbers</w:t>
      </w:r>
      <w:r w:rsidR="00BA1F8B" w:rsidRPr="007D7687">
        <w:rPr>
          <w:rFonts w:ascii="Arial" w:hAnsi="Arial" w:cs="Arial"/>
        </w:rPr>
        <w:t>,</w:t>
      </w:r>
      <w:r w:rsidRPr="007D7687">
        <w:rPr>
          <w:rFonts w:ascii="Arial" w:hAnsi="Arial" w:cs="Arial"/>
        </w:rPr>
        <w:t xml:space="preserve"> changes to test case titles</w:t>
      </w:r>
      <w:r w:rsidR="00BA1F8B" w:rsidRPr="007D7687">
        <w:rPr>
          <w:rFonts w:ascii="Arial" w:hAnsi="Arial" w:cs="Arial"/>
        </w:rPr>
        <w:t xml:space="preserve"> and changes to test case applicability that might have impact on GCF</w:t>
      </w:r>
      <w:r w:rsidR="00CB34C5" w:rsidRPr="007D7687">
        <w:rPr>
          <w:rFonts w:ascii="Arial" w:hAnsi="Arial" w:cs="Arial"/>
        </w:rPr>
        <w:t xml:space="preserve"> WI</w:t>
      </w:r>
      <w:r w:rsidR="00BA1F8B" w:rsidRPr="007D7687">
        <w:rPr>
          <w:rFonts w:ascii="Arial" w:hAnsi="Arial" w:cs="Arial"/>
        </w:rPr>
        <w:t>/PTCRB</w:t>
      </w:r>
      <w:r w:rsidR="00CB34C5" w:rsidRPr="007D7687">
        <w:rPr>
          <w:rFonts w:ascii="Arial" w:hAnsi="Arial" w:cs="Arial"/>
        </w:rPr>
        <w:t xml:space="preserve"> </w:t>
      </w:r>
      <w:r w:rsidR="00BA1F8B" w:rsidRPr="007D7687">
        <w:rPr>
          <w:rFonts w:ascii="Arial" w:hAnsi="Arial" w:cs="Arial"/>
        </w:rPr>
        <w:t>RFT assignments.</w:t>
      </w:r>
      <w:r w:rsidRPr="007D7687">
        <w:rPr>
          <w:rFonts w:ascii="Arial" w:hAnsi="Arial" w:cs="Arial"/>
        </w:rPr>
        <w:t xml:space="preserve"> </w:t>
      </w:r>
    </w:p>
    <w:p w14:paraId="40E54374" w14:textId="77777777" w:rsidR="00D31D1B" w:rsidRPr="007D7687" w:rsidRDefault="000058B4" w:rsidP="00CB34C5">
      <w:pPr>
        <w:pStyle w:val="Heading1"/>
        <w:numPr>
          <w:ilvl w:val="0"/>
          <w:numId w:val="10"/>
        </w:numPr>
        <w:pBdr>
          <w:top w:val="none" w:sz="0" w:space="0" w:color="auto"/>
        </w:pBdr>
        <w:jc w:val="both"/>
        <w:rPr>
          <w:b/>
          <w:sz w:val="20"/>
          <w:szCs w:val="22"/>
        </w:rPr>
      </w:pPr>
      <w:r w:rsidRPr="007D7687">
        <w:rPr>
          <w:b/>
          <w:sz w:val="20"/>
          <w:szCs w:val="22"/>
        </w:rPr>
        <w:t>Changes to 3GPP RAN</w:t>
      </w:r>
      <w:r w:rsidR="00AA1873" w:rsidRPr="007D7687">
        <w:rPr>
          <w:b/>
          <w:sz w:val="20"/>
          <w:szCs w:val="22"/>
        </w:rPr>
        <w:t>5 test specifications</w:t>
      </w:r>
    </w:p>
    <w:p w14:paraId="36599BE6" w14:textId="0AA82334" w:rsidR="00237CF4" w:rsidRPr="007D7687" w:rsidRDefault="000058B4" w:rsidP="00CB34C5">
      <w:pPr>
        <w:pStyle w:val="Arial"/>
        <w:ind w:rightChars="0" w:right="0"/>
        <w:jc w:val="both"/>
        <w:rPr>
          <w:rFonts w:ascii="Arial" w:hAnsi="Arial"/>
          <w:lang w:val="en-US"/>
        </w:rPr>
      </w:pPr>
      <w:r w:rsidRPr="007D7687">
        <w:rPr>
          <w:rFonts w:ascii="Arial" w:hAnsi="Arial"/>
          <w:lang w:val="en-US"/>
        </w:rPr>
        <w:t>The table below summarize</w:t>
      </w:r>
      <w:r w:rsidR="00EB1AA4" w:rsidRPr="007D7687">
        <w:rPr>
          <w:rFonts w:ascii="Arial" w:hAnsi="Arial"/>
          <w:lang w:val="en-US"/>
        </w:rPr>
        <w:t xml:space="preserve">s the changes introduced by </w:t>
      </w:r>
      <w:r w:rsidRPr="007D7687">
        <w:rPr>
          <w:rFonts w:ascii="Arial" w:hAnsi="Arial"/>
          <w:lang w:val="en-US"/>
        </w:rPr>
        <w:t xml:space="preserve">approved </w:t>
      </w:r>
      <w:r w:rsidR="00956318" w:rsidRPr="007D7687">
        <w:rPr>
          <w:rFonts w:ascii="Arial" w:hAnsi="Arial"/>
          <w:lang w:val="en-US"/>
        </w:rPr>
        <w:t>RAN5#</w:t>
      </w:r>
      <w:r w:rsidR="009A36C9" w:rsidRPr="007D7687">
        <w:rPr>
          <w:rFonts w:ascii="Arial" w:hAnsi="Arial"/>
          <w:lang w:val="en-US"/>
        </w:rPr>
        <w:t>10</w:t>
      </w:r>
      <w:r w:rsidR="00A84103" w:rsidRPr="007D7687">
        <w:rPr>
          <w:rFonts w:ascii="Arial" w:hAnsi="Arial"/>
          <w:lang w:val="en-US"/>
        </w:rPr>
        <w:t>6</w:t>
      </w:r>
      <w:r w:rsidR="00956318" w:rsidRPr="007D7687">
        <w:rPr>
          <w:rFonts w:ascii="Arial" w:hAnsi="Arial"/>
          <w:lang w:val="en-US"/>
        </w:rPr>
        <w:t xml:space="preserve"> </w:t>
      </w:r>
      <w:r w:rsidRPr="007D7687">
        <w:rPr>
          <w:rFonts w:ascii="Arial" w:hAnsi="Arial"/>
          <w:lang w:val="en-US"/>
        </w:rPr>
        <w:t xml:space="preserve">CRs to RAN5 test </w:t>
      </w:r>
      <w:r w:rsidR="004D58DD" w:rsidRPr="007D7687">
        <w:rPr>
          <w:rFonts w:ascii="Arial" w:hAnsi="Arial"/>
          <w:lang w:val="en-US"/>
        </w:rPr>
        <w:t>specifications</w:t>
      </w:r>
      <w:r w:rsidRPr="007D7687">
        <w:rPr>
          <w:rFonts w:ascii="Arial" w:hAnsi="Arial"/>
          <w:lang w:val="en-US"/>
        </w:rPr>
        <w:t>.</w:t>
      </w:r>
      <w:r w:rsidR="00237CF4" w:rsidRPr="007D7687">
        <w:rPr>
          <w:rFonts w:ascii="Arial" w:hAnsi="Arial"/>
          <w:lang w:val="en-US"/>
        </w:rPr>
        <w:t xml:space="preserve"> </w:t>
      </w:r>
      <w:r w:rsidR="00552792" w:rsidRPr="007D7687">
        <w:rPr>
          <w:rFonts w:ascii="Arial" w:hAnsi="Arial"/>
          <w:lang w:val="en-US"/>
        </w:rPr>
        <w:t>The source for the changes to test cases in the table is based on the applicability specification of the test cases.</w:t>
      </w:r>
    </w:p>
    <w:p w14:paraId="26BE8978" w14:textId="5E49DDFC" w:rsidR="00237CF4" w:rsidRPr="007D7687" w:rsidRDefault="00237CF4" w:rsidP="00CB34C5">
      <w:pPr>
        <w:pStyle w:val="Arial"/>
        <w:ind w:rightChars="0" w:right="0"/>
        <w:jc w:val="both"/>
        <w:rPr>
          <w:rFonts w:ascii="Arial" w:hAnsi="Arial"/>
          <w:lang w:val="en-US"/>
        </w:rPr>
      </w:pPr>
      <w:r w:rsidRPr="007D7687">
        <w:rPr>
          <w:rFonts w:ascii="Arial" w:hAnsi="Arial"/>
          <w:lang w:val="en-US"/>
        </w:rPr>
        <w:t xml:space="preserve">In the table both the prose and the applicability specifications are indicated separated by a "/". </w:t>
      </w:r>
      <w:r w:rsidR="007D4CB3" w:rsidRPr="007D7687">
        <w:rPr>
          <w:rFonts w:ascii="Arial" w:hAnsi="Arial"/>
          <w:lang w:val="en-US"/>
        </w:rPr>
        <w:t>For example</w:t>
      </w:r>
      <w:r w:rsidR="00CB34C5" w:rsidRPr="007D7687">
        <w:rPr>
          <w:rFonts w:ascii="Arial" w:hAnsi="Arial"/>
          <w:lang w:val="en-US"/>
        </w:rPr>
        <w:t>:</w:t>
      </w:r>
      <w:r w:rsidR="007D4CB3" w:rsidRPr="007D7687">
        <w:rPr>
          <w:rFonts w:ascii="Arial" w:hAnsi="Arial"/>
          <w:lang w:val="en-US"/>
        </w:rPr>
        <w:t xml:space="preserve"> </w:t>
      </w:r>
      <w:r w:rsidRPr="007D7687">
        <w:rPr>
          <w:rFonts w:ascii="Arial" w:hAnsi="Arial"/>
          <w:lang w:val="en-US"/>
        </w:rPr>
        <w:t>"3</w:t>
      </w:r>
      <w:r w:rsidR="005563E0" w:rsidRPr="007D7687">
        <w:rPr>
          <w:rFonts w:ascii="Arial" w:hAnsi="Arial"/>
          <w:lang w:val="en-US"/>
        </w:rPr>
        <w:t>8</w:t>
      </w:r>
      <w:r w:rsidRPr="007D7687">
        <w:rPr>
          <w:rFonts w:ascii="Arial" w:hAnsi="Arial"/>
          <w:lang w:val="en-US"/>
        </w:rPr>
        <w:t>.</w:t>
      </w:r>
      <w:r w:rsidR="005563E0" w:rsidRPr="007D7687">
        <w:rPr>
          <w:rFonts w:ascii="Arial" w:hAnsi="Arial"/>
          <w:lang w:val="en-US"/>
        </w:rPr>
        <w:t>5</w:t>
      </w:r>
      <w:r w:rsidRPr="007D7687">
        <w:rPr>
          <w:rFonts w:ascii="Arial" w:hAnsi="Arial"/>
          <w:lang w:val="en-US"/>
        </w:rPr>
        <w:t>21-1/3</w:t>
      </w:r>
      <w:r w:rsidR="005563E0" w:rsidRPr="007D7687">
        <w:rPr>
          <w:rFonts w:ascii="Arial" w:hAnsi="Arial"/>
          <w:lang w:val="en-US"/>
        </w:rPr>
        <w:t>8.522</w:t>
      </w:r>
      <w:r w:rsidRPr="007D7687">
        <w:rPr>
          <w:rFonts w:ascii="Arial" w:hAnsi="Arial"/>
          <w:lang w:val="en-US"/>
        </w:rPr>
        <w:t>" indicate</w:t>
      </w:r>
      <w:r w:rsidR="007D4CB3" w:rsidRPr="007D7687">
        <w:rPr>
          <w:rFonts w:ascii="Arial" w:hAnsi="Arial"/>
          <w:lang w:val="en-US"/>
        </w:rPr>
        <w:t>s</w:t>
      </w:r>
      <w:r w:rsidRPr="007D7687">
        <w:rPr>
          <w:rFonts w:ascii="Arial" w:hAnsi="Arial"/>
          <w:lang w:val="en-US"/>
        </w:rPr>
        <w:t xml:space="preserve"> that the prose f</w:t>
      </w:r>
      <w:r w:rsidR="000068E1" w:rsidRPr="007D7687">
        <w:rPr>
          <w:rFonts w:ascii="Arial" w:hAnsi="Arial"/>
          <w:lang w:val="en-US"/>
        </w:rPr>
        <w:t>or</w:t>
      </w:r>
      <w:r w:rsidRPr="007D7687">
        <w:rPr>
          <w:rFonts w:ascii="Arial" w:hAnsi="Arial"/>
          <w:lang w:val="en-US"/>
        </w:rPr>
        <w:t xml:space="preserve"> the test case is </w:t>
      </w:r>
      <w:r w:rsidR="000068E1" w:rsidRPr="007D7687">
        <w:rPr>
          <w:rFonts w:ascii="Arial" w:hAnsi="Arial"/>
          <w:lang w:val="en-US"/>
        </w:rPr>
        <w:t xml:space="preserve">TS </w:t>
      </w:r>
      <w:r w:rsidRPr="007D7687">
        <w:rPr>
          <w:rFonts w:ascii="Arial" w:hAnsi="Arial"/>
          <w:lang w:val="en-US"/>
        </w:rPr>
        <w:t>3</w:t>
      </w:r>
      <w:r w:rsidR="005563E0" w:rsidRPr="007D7687">
        <w:rPr>
          <w:rFonts w:ascii="Arial" w:hAnsi="Arial"/>
          <w:lang w:val="en-US"/>
        </w:rPr>
        <w:t>8.521-1</w:t>
      </w:r>
      <w:r w:rsidRPr="007D7687">
        <w:rPr>
          <w:rFonts w:ascii="Arial" w:hAnsi="Arial"/>
          <w:lang w:val="en-US"/>
        </w:rPr>
        <w:t xml:space="preserve"> and the associated test case appli</w:t>
      </w:r>
      <w:r w:rsidR="000068E1" w:rsidRPr="007D7687">
        <w:rPr>
          <w:rFonts w:ascii="Arial" w:hAnsi="Arial"/>
          <w:lang w:val="en-US"/>
        </w:rPr>
        <w:t>c</w:t>
      </w:r>
      <w:r w:rsidRPr="007D7687">
        <w:rPr>
          <w:rFonts w:ascii="Arial" w:hAnsi="Arial"/>
          <w:lang w:val="en-US"/>
        </w:rPr>
        <w:t xml:space="preserve">ability specification is in </w:t>
      </w:r>
      <w:r w:rsidR="000068E1" w:rsidRPr="007D7687">
        <w:rPr>
          <w:rFonts w:ascii="Arial" w:hAnsi="Arial"/>
          <w:lang w:val="en-US"/>
        </w:rPr>
        <w:t xml:space="preserve">TS </w:t>
      </w:r>
      <w:r w:rsidRPr="007D7687">
        <w:rPr>
          <w:rFonts w:ascii="Arial" w:hAnsi="Arial"/>
          <w:lang w:val="en-US"/>
        </w:rPr>
        <w:t>3</w:t>
      </w:r>
      <w:r w:rsidR="005563E0" w:rsidRPr="007D7687">
        <w:rPr>
          <w:rFonts w:ascii="Arial" w:hAnsi="Arial"/>
          <w:lang w:val="en-US"/>
        </w:rPr>
        <w:t>8.522.</w:t>
      </w:r>
    </w:p>
    <w:p w14:paraId="357A56D1" w14:textId="4D66A134" w:rsidR="00696BE3" w:rsidRPr="007D7687" w:rsidRDefault="000058B4" w:rsidP="00CB34C5">
      <w:pPr>
        <w:pStyle w:val="Arial"/>
        <w:ind w:rightChars="0" w:right="0"/>
        <w:jc w:val="both"/>
        <w:rPr>
          <w:rFonts w:ascii="Arial" w:hAnsi="Arial"/>
          <w:lang w:val="en-US"/>
        </w:rPr>
      </w:pPr>
      <w:r w:rsidRPr="007D7687">
        <w:rPr>
          <w:rFonts w:ascii="Arial" w:hAnsi="Arial"/>
          <w:lang w:val="en-US"/>
        </w:rPr>
        <w:t xml:space="preserve">Changes are indicated </w:t>
      </w:r>
      <w:r w:rsidR="00F01C50" w:rsidRPr="007D7687">
        <w:rPr>
          <w:rFonts w:ascii="Arial" w:hAnsi="Arial"/>
          <w:lang w:val="en-US"/>
        </w:rPr>
        <w:t>in</w:t>
      </w:r>
      <w:r w:rsidRPr="007D7687">
        <w:rPr>
          <w:rFonts w:ascii="Arial" w:hAnsi="Arial"/>
          <w:lang w:val="en-US"/>
        </w:rPr>
        <w:t xml:space="preserve"> </w:t>
      </w:r>
      <w:r w:rsidR="00F01C50" w:rsidRPr="007D7687">
        <w:rPr>
          <w:rFonts w:ascii="Arial" w:hAnsi="Arial"/>
          <w:lang w:val="en-US"/>
        </w:rPr>
        <w:t>columns “Clause (New)” and “Title (New)</w:t>
      </w:r>
      <w:r w:rsidRPr="007D7687">
        <w:rPr>
          <w:rFonts w:ascii="Arial" w:hAnsi="Arial"/>
          <w:lang w:val="en-US"/>
        </w:rPr>
        <w:t xml:space="preserve">. </w:t>
      </w:r>
      <w:r w:rsidR="00EB1AA4" w:rsidRPr="007D7687">
        <w:rPr>
          <w:rFonts w:ascii="Arial" w:hAnsi="Arial"/>
          <w:lang w:val="en-US"/>
        </w:rPr>
        <w:t xml:space="preserve">A title </w:t>
      </w:r>
      <w:r w:rsidR="00CD1495" w:rsidRPr="007D7687">
        <w:rPr>
          <w:rFonts w:ascii="Arial" w:hAnsi="Arial"/>
          <w:lang w:val="en-US"/>
        </w:rPr>
        <w:t>changed to</w:t>
      </w:r>
      <w:r w:rsidR="00EB1AA4" w:rsidRPr="007D7687">
        <w:rPr>
          <w:rFonts w:ascii="Arial" w:hAnsi="Arial"/>
          <w:lang w:val="en-US"/>
        </w:rPr>
        <w:t xml:space="preserve"> “</w:t>
      </w:r>
      <w:r w:rsidRPr="007D7687">
        <w:rPr>
          <w:rFonts w:ascii="Arial" w:hAnsi="Arial"/>
          <w:lang w:val="en-US"/>
        </w:rPr>
        <w:t>void” indicate</w:t>
      </w:r>
      <w:r w:rsidR="00AF7262" w:rsidRPr="007D7687">
        <w:rPr>
          <w:rFonts w:ascii="Arial" w:hAnsi="Arial"/>
          <w:lang w:val="en-US"/>
        </w:rPr>
        <w:t>s</w:t>
      </w:r>
      <w:r w:rsidRPr="007D7687">
        <w:rPr>
          <w:rFonts w:ascii="Arial" w:hAnsi="Arial"/>
          <w:lang w:val="en-US"/>
        </w:rPr>
        <w:t xml:space="preserve"> </w:t>
      </w:r>
      <w:r w:rsidR="00EB1AA4" w:rsidRPr="007D7687">
        <w:rPr>
          <w:rFonts w:ascii="Arial" w:hAnsi="Arial"/>
          <w:lang w:val="en-US"/>
        </w:rPr>
        <w:t xml:space="preserve">that a </w:t>
      </w:r>
      <w:r w:rsidR="000C61C6" w:rsidRPr="007D7687">
        <w:rPr>
          <w:rFonts w:ascii="Arial" w:hAnsi="Arial"/>
          <w:lang w:val="en-US"/>
        </w:rPr>
        <w:t>test case has been removed.</w:t>
      </w:r>
    </w:p>
    <w:p w14:paraId="033C679B" w14:textId="4DEB57F4" w:rsidR="0089069C" w:rsidRPr="008C5AAE" w:rsidRDefault="0089069C" w:rsidP="00CB34C5">
      <w:pPr>
        <w:pStyle w:val="Arial"/>
        <w:pBdr>
          <w:top w:val="single" w:sz="4" w:space="1" w:color="auto"/>
          <w:left w:val="single" w:sz="4" w:space="4" w:color="auto"/>
          <w:bottom w:val="single" w:sz="4" w:space="1" w:color="auto"/>
          <w:right w:val="single" w:sz="4" w:space="4" w:color="auto"/>
        </w:pBdr>
        <w:ind w:rightChars="0" w:right="0"/>
        <w:jc w:val="both"/>
        <w:rPr>
          <w:rFonts w:ascii="Arial" w:hAnsi="Arial"/>
          <w:color w:val="FF0000"/>
          <w:lang w:val="en-US"/>
        </w:rPr>
        <w:sectPr w:rsidR="0089069C" w:rsidRPr="008C5AAE" w:rsidSect="00F41A27">
          <w:pgSz w:w="11906" w:h="16838"/>
          <w:pgMar w:top="1134" w:right="1134" w:bottom="1134" w:left="1134" w:header="720" w:footer="720" w:gutter="0"/>
          <w:cols w:space="720"/>
        </w:sectPr>
      </w:pPr>
      <w:r w:rsidRPr="007D7687">
        <w:rPr>
          <w:rFonts w:ascii="Arial" w:hAnsi="Arial"/>
          <w:color w:val="FF0000"/>
          <w:lang w:val="en-US"/>
        </w:rPr>
        <w:t>Note!</w:t>
      </w:r>
      <w:r w:rsidRPr="007D7687">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7D7687">
        <w:rPr>
          <w:rFonts w:ascii="Arial" w:hAnsi="Arial"/>
          <w:color w:val="FF0000"/>
          <w:lang w:val="en-US"/>
        </w:rPr>
        <w:t>before the test cases have been completely included in RAN5 test case applicability specifications (TS 34.</w:t>
      </w:r>
      <w:r w:rsidR="003B7470" w:rsidRPr="007D7687">
        <w:rPr>
          <w:rFonts w:ascii="Arial" w:hAnsi="Arial"/>
          <w:color w:val="FF0000"/>
          <w:lang w:val="en-US"/>
        </w:rPr>
        <w:t>1</w:t>
      </w:r>
      <w:r w:rsidR="00DA5BB0" w:rsidRPr="007D7687">
        <w:rPr>
          <w:rFonts w:ascii="Arial" w:hAnsi="Arial"/>
          <w:color w:val="FF0000"/>
          <w:lang w:val="en-US"/>
        </w:rPr>
        <w:t>21-2, TS 34.</w:t>
      </w:r>
      <w:r w:rsidR="003B7470" w:rsidRPr="007D7687">
        <w:rPr>
          <w:rFonts w:ascii="Arial" w:hAnsi="Arial"/>
          <w:color w:val="FF0000"/>
          <w:lang w:val="en-US"/>
        </w:rPr>
        <w:t>1</w:t>
      </w:r>
      <w:r w:rsidR="00DA5BB0" w:rsidRPr="007D7687">
        <w:rPr>
          <w:rFonts w:ascii="Arial" w:hAnsi="Arial"/>
          <w:color w:val="FF0000"/>
          <w:lang w:val="en-US"/>
        </w:rPr>
        <w:t>23-2, TS 34.229-2, TS 36.521-2, TS 36.523-2,</w:t>
      </w:r>
      <w:r w:rsidR="005425BD" w:rsidRPr="007D7687">
        <w:rPr>
          <w:rFonts w:ascii="Arial" w:hAnsi="Arial"/>
          <w:color w:val="FF0000"/>
          <w:lang w:val="en-US"/>
        </w:rPr>
        <w:t xml:space="preserve"> </w:t>
      </w:r>
      <w:r w:rsidR="00896CF8" w:rsidRPr="007D7687">
        <w:rPr>
          <w:rFonts w:ascii="Arial" w:hAnsi="Arial"/>
          <w:color w:val="FF0000"/>
          <w:lang w:val="en-US"/>
        </w:rPr>
        <w:t>TS 36.579-4,</w:t>
      </w:r>
      <w:r w:rsidR="005425BD" w:rsidRPr="007D7687">
        <w:rPr>
          <w:rFonts w:ascii="Arial" w:hAnsi="Arial"/>
          <w:color w:val="FF0000"/>
          <w:lang w:val="en-US"/>
        </w:rPr>
        <w:t xml:space="preserve"> </w:t>
      </w:r>
      <w:r w:rsidR="003B7470" w:rsidRPr="007D7687">
        <w:rPr>
          <w:rFonts w:ascii="Arial" w:hAnsi="Arial"/>
          <w:color w:val="FF0000"/>
          <w:lang w:val="en-US"/>
        </w:rPr>
        <w:t xml:space="preserve">TS </w:t>
      </w:r>
      <w:r w:rsidR="00771974" w:rsidRPr="007D7687">
        <w:rPr>
          <w:rFonts w:ascii="Arial" w:hAnsi="Arial"/>
          <w:color w:val="FF0000"/>
          <w:lang w:val="en-US"/>
        </w:rPr>
        <w:t>37.579</w:t>
      </w:r>
      <w:r w:rsidR="003B7470" w:rsidRPr="007D7687">
        <w:rPr>
          <w:rFonts w:ascii="Arial" w:hAnsi="Arial"/>
          <w:color w:val="FF0000"/>
          <w:lang w:val="en-US"/>
        </w:rPr>
        <w:t xml:space="preserve">-4, </w:t>
      </w:r>
      <w:r w:rsidR="00DA5BB0" w:rsidRPr="007D7687">
        <w:rPr>
          <w:rFonts w:ascii="Arial" w:hAnsi="Arial"/>
          <w:color w:val="FF0000"/>
          <w:lang w:val="en-US"/>
        </w:rPr>
        <w:t>TS 37.571-3, TS 38.522, TS 38.523-2 and T</w:t>
      </w:r>
      <w:r w:rsidR="00902AF7" w:rsidRPr="007D7687">
        <w:rPr>
          <w:rFonts w:ascii="Arial" w:hAnsi="Arial"/>
          <w:color w:val="FF0000"/>
          <w:lang w:val="en-US"/>
        </w:rPr>
        <w:t>S</w:t>
      </w:r>
      <w:r w:rsidR="00DA5BB0" w:rsidRPr="007D7687">
        <w:rPr>
          <w:rFonts w:ascii="Arial" w:hAnsi="Arial"/>
          <w:color w:val="FF0000"/>
          <w:lang w:val="en-US"/>
        </w:rPr>
        <w:t xml:space="preserve"> 51.010-2) </w:t>
      </w:r>
      <w:r w:rsidRPr="007D7687">
        <w:rPr>
          <w:rFonts w:ascii="Arial" w:hAnsi="Arial"/>
          <w:color w:val="FF0000"/>
          <w:lang w:val="en-US"/>
        </w:rPr>
        <w:t xml:space="preserve">the </w:t>
      </w:r>
      <w:r w:rsidR="00DA5BB0" w:rsidRPr="007D7687">
        <w:rPr>
          <w:rFonts w:ascii="Arial" w:hAnsi="Arial"/>
          <w:color w:val="FF0000"/>
          <w:lang w:val="en-US"/>
        </w:rPr>
        <w:t>G</w:t>
      </w:r>
      <w:r w:rsidR="00902AF7" w:rsidRPr="007D7687">
        <w:rPr>
          <w:rFonts w:ascii="Arial" w:hAnsi="Arial"/>
          <w:color w:val="FF0000"/>
          <w:lang w:val="en-US"/>
        </w:rPr>
        <w:t>CF</w:t>
      </w:r>
      <w:r w:rsidR="00DA5BB0" w:rsidRPr="007D7687">
        <w:rPr>
          <w:rFonts w:ascii="Arial" w:hAnsi="Arial"/>
          <w:color w:val="FF0000"/>
          <w:lang w:val="en-US"/>
        </w:rPr>
        <w:t xml:space="preserve"> work item and PTCRB</w:t>
      </w:r>
      <w:r w:rsidR="00DA5BB0" w:rsidRPr="008C5AAE">
        <w:rPr>
          <w:rFonts w:ascii="Arial" w:hAnsi="Arial"/>
          <w:color w:val="FF0000"/>
          <w:lang w:val="en-US"/>
        </w:rPr>
        <w:t xml:space="preserve">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1360"/>
        <w:gridCol w:w="4129"/>
        <w:gridCol w:w="1361"/>
        <w:gridCol w:w="4129"/>
        <w:gridCol w:w="2562"/>
      </w:tblGrid>
      <w:tr w:rsidR="007772C1" w:rsidRPr="00FF6D2A" w14:paraId="7901FB46" w14:textId="77777777" w:rsidTr="00593CE2">
        <w:trPr>
          <w:tblHeader/>
        </w:trPr>
        <w:tc>
          <w:tcPr>
            <w:tcW w:w="889" w:type="dxa"/>
            <w:shd w:val="clear" w:color="auto" w:fill="D9D9D9"/>
          </w:tcPr>
          <w:p w14:paraId="6A0713C2" w14:textId="5C11951A" w:rsidR="00685DAB" w:rsidRPr="0070561D" w:rsidRDefault="00685DAB" w:rsidP="006D731F">
            <w:pPr>
              <w:pStyle w:val="TAh0"/>
              <w:rPr>
                <w:rFonts w:cs="Arial"/>
                <w:b/>
                <w:sz w:val="16"/>
                <w:szCs w:val="16"/>
              </w:rPr>
            </w:pPr>
            <w:r w:rsidRPr="0070561D">
              <w:rPr>
                <w:sz w:val="16"/>
                <w:szCs w:val="16"/>
                <w:lang w:val="en-US"/>
              </w:rPr>
              <w:lastRenderedPageBreak/>
              <w:br w:type="page"/>
            </w:r>
            <w:r w:rsidRPr="0070561D">
              <w:rPr>
                <w:rFonts w:cs="Arial"/>
                <w:b/>
                <w:sz w:val="16"/>
                <w:szCs w:val="16"/>
              </w:rPr>
              <w:t>TS</w:t>
            </w:r>
          </w:p>
        </w:tc>
        <w:tc>
          <w:tcPr>
            <w:tcW w:w="1360" w:type="dxa"/>
            <w:shd w:val="clear" w:color="auto" w:fill="D9D9D9"/>
          </w:tcPr>
          <w:p w14:paraId="2C8DDFE8" w14:textId="77777777" w:rsidR="00685DAB" w:rsidRPr="0070561D" w:rsidRDefault="00685DAB" w:rsidP="006D731F">
            <w:pPr>
              <w:pStyle w:val="TAh0"/>
              <w:rPr>
                <w:rFonts w:cs="Arial"/>
                <w:b/>
                <w:sz w:val="16"/>
                <w:szCs w:val="16"/>
              </w:rPr>
            </w:pPr>
            <w:r w:rsidRPr="0070561D">
              <w:rPr>
                <w:rFonts w:cs="Arial"/>
                <w:b/>
                <w:sz w:val="16"/>
                <w:szCs w:val="16"/>
              </w:rPr>
              <w:t>Clause</w:t>
            </w:r>
          </w:p>
        </w:tc>
        <w:tc>
          <w:tcPr>
            <w:tcW w:w="4129" w:type="dxa"/>
            <w:shd w:val="clear" w:color="auto" w:fill="D9D9D9"/>
          </w:tcPr>
          <w:p w14:paraId="59D3865F" w14:textId="45CE85BA" w:rsidR="00685DAB" w:rsidRPr="0070561D" w:rsidRDefault="00685DAB" w:rsidP="006D731F">
            <w:pPr>
              <w:pStyle w:val="TAh0"/>
              <w:rPr>
                <w:rFonts w:cs="Arial"/>
                <w:b/>
                <w:sz w:val="16"/>
                <w:szCs w:val="16"/>
              </w:rPr>
            </w:pPr>
            <w:r w:rsidRPr="0070561D">
              <w:rPr>
                <w:rFonts w:cs="Arial"/>
                <w:b/>
                <w:sz w:val="16"/>
                <w:szCs w:val="16"/>
              </w:rPr>
              <w:t>Title</w:t>
            </w:r>
          </w:p>
        </w:tc>
        <w:tc>
          <w:tcPr>
            <w:tcW w:w="1361" w:type="dxa"/>
            <w:shd w:val="clear" w:color="auto" w:fill="D9D9D9"/>
          </w:tcPr>
          <w:p w14:paraId="22D6C21B"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Clause (New)</w:t>
            </w:r>
          </w:p>
        </w:tc>
        <w:tc>
          <w:tcPr>
            <w:tcW w:w="4129" w:type="dxa"/>
            <w:shd w:val="clear" w:color="auto" w:fill="D9D9D9"/>
          </w:tcPr>
          <w:p w14:paraId="23E14640"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Title (New)</w:t>
            </w:r>
          </w:p>
        </w:tc>
        <w:tc>
          <w:tcPr>
            <w:tcW w:w="2562" w:type="dxa"/>
            <w:shd w:val="clear" w:color="auto" w:fill="D9D9D9"/>
          </w:tcPr>
          <w:p w14:paraId="1450C0D2" w14:textId="77777777" w:rsidR="00685DAB" w:rsidRPr="0070561D" w:rsidRDefault="00685DAB" w:rsidP="006D731F">
            <w:pPr>
              <w:pStyle w:val="TAh0"/>
              <w:rPr>
                <w:rFonts w:cs="Arial"/>
                <w:b/>
                <w:sz w:val="16"/>
                <w:szCs w:val="16"/>
              </w:rPr>
            </w:pPr>
            <w:r w:rsidRPr="0070561D">
              <w:rPr>
                <w:rFonts w:cs="Arial"/>
                <w:b/>
                <w:sz w:val="16"/>
                <w:szCs w:val="16"/>
              </w:rPr>
              <w:t>Comment</w:t>
            </w:r>
          </w:p>
        </w:tc>
      </w:tr>
      <w:tr w:rsidR="007772C1" w:rsidRPr="00FF6D2A" w14:paraId="6101639D" w14:textId="77777777" w:rsidTr="00593CE2">
        <w:tc>
          <w:tcPr>
            <w:tcW w:w="14430" w:type="dxa"/>
            <w:gridSpan w:val="6"/>
            <w:shd w:val="clear" w:color="auto" w:fill="DEEAF6"/>
          </w:tcPr>
          <w:p w14:paraId="18FA9A62" w14:textId="2971785B" w:rsidR="007772C1" w:rsidRPr="0070561D" w:rsidRDefault="007772C1" w:rsidP="006D731F">
            <w:pPr>
              <w:pStyle w:val="TAh0"/>
              <w:rPr>
                <w:rFonts w:cs="Arial"/>
                <w:b/>
                <w:sz w:val="16"/>
                <w:szCs w:val="16"/>
              </w:rPr>
            </w:pPr>
            <w:r w:rsidRPr="0070561D">
              <w:rPr>
                <w:rFonts w:cs="Arial"/>
                <w:b/>
                <w:sz w:val="16"/>
                <w:szCs w:val="16"/>
              </w:rPr>
              <w:t>34.121-1 / 34.121-2 - UTRA RF/RRM test cases</w:t>
            </w:r>
          </w:p>
        </w:tc>
      </w:tr>
      <w:tr w:rsidR="007772C1" w:rsidRPr="00FF6D2A" w14:paraId="51F3827A" w14:textId="77777777" w:rsidTr="00593CE2">
        <w:tc>
          <w:tcPr>
            <w:tcW w:w="14430" w:type="dxa"/>
            <w:gridSpan w:val="6"/>
            <w:shd w:val="clear" w:color="auto" w:fill="auto"/>
          </w:tcPr>
          <w:p w14:paraId="569CA1AE" w14:textId="3CC2E089" w:rsidR="007772C1" w:rsidRPr="0070561D" w:rsidRDefault="007772C1" w:rsidP="006D731F">
            <w:pPr>
              <w:pStyle w:val="TAh0"/>
              <w:rPr>
                <w:rFonts w:cs="Arial"/>
                <w:b/>
                <w:sz w:val="16"/>
                <w:szCs w:val="16"/>
              </w:rPr>
            </w:pPr>
            <w:r w:rsidRPr="0070561D">
              <w:rPr>
                <w:rFonts w:cs="Arial"/>
                <w:sz w:val="16"/>
                <w:szCs w:val="16"/>
              </w:rPr>
              <w:t>No impact</w:t>
            </w:r>
          </w:p>
        </w:tc>
      </w:tr>
      <w:tr w:rsidR="007772C1" w:rsidRPr="00FF6D2A" w14:paraId="68850390" w14:textId="77777777" w:rsidTr="00593CE2">
        <w:tc>
          <w:tcPr>
            <w:tcW w:w="14430" w:type="dxa"/>
            <w:gridSpan w:val="6"/>
            <w:shd w:val="clear" w:color="auto" w:fill="DEEAF6"/>
          </w:tcPr>
          <w:p w14:paraId="2C663827" w14:textId="7A0A49A7" w:rsidR="007772C1" w:rsidRPr="0070561D" w:rsidRDefault="007772C1" w:rsidP="006D731F">
            <w:pPr>
              <w:pStyle w:val="TAh0"/>
              <w:rPr>
                <w:rFonts w:cs="Arial"/>
                <w:b/>
                <w:sz w:val="16"/>
                <w:szCs w:val="16"/>
              </w:rPr>
            </w:pPr>
            <w:r w:rsidRPr="0070561D">
              <w:rPr>
                <w:rFonts w:cs="Arial"/>
                <w:b/>
                <w:sz w:val="16"/>
                <w:szCs w:val="16"/>
              </w:rPr>
              <w:t>34.123-1 / 34.123-2 - UTRA protocol test cases</w:t>
            </w:r>
          </w:p>
        </w:tc>
      </w:tr>
      <w:tr w:rsidR="00CB34C5" w:rsidRPr="00FF6D2A" w14:paraId="1374E045" w14:textId="77777777" w:rsidTr="00593CE2">
        <w:tc>
          <w:tcPr>
            <w:tcW w:w="14430" w:type="dxa"/>
            <w:gridSpan w:val="6"/>
            <w:shd w:val="clear" w:color="auto" w:fill="auto"/>
          </w:tcPr>
          <w:p w14:paraId="67E33BAA" w14:textId="77777777" w:rsidR="00CB34C5" w:rsidRPr="0070561D" w:rsidRDefault="00CB34C5" w:rsidP="001D7CA3">
            <w:pPr>
              <w:pStyle w:val="TAh0"/>
              <w:rPr>
                <w:rFonts w:cs="Arial"/>
                <w:b/>
                <w:sz w:val="16"/>
                <w:szCs w:val="16"/>
              </w:rPr>
            </w:pPr>
            <w:r w:rsidRPr="0070561D">
              <w:rPr>
                <w:rFonts w:cs="Arial"/>
                <w:sz w:val="16"/>
                <w:szCs w:val="16"/>
              </w:rPr>
              <w:t>No impact</w:t>
            </w:r>
          </w:p>
        </w:tc>
      </w:tr>
      <w:tr w:rsidR="00512926" w:rsidRPr="00FF6D2A" w14:paraId="286FE16A" w14:textId="77777777" w:rsidTr="00593CE2">
        <w:tc>
          <w:tcPr>
            <w:tcW w:w="14430" w:type="dxa"/>
            <w:gridSpan w:val="6"/>
            <w:shd w:val="clear" w:color="auto" w:fill="DEEAF6"/>
          </w:tcPr>
          <w:p w14:paraId="56EBA042" w14:textId="2A3BC651" w:rsidR="00512926" w:rsidRPr="0070561D" w:rsidRDefault="00512926" w:rsidP="00512926">
            <w:pPr>
              <w:pStyle w:val="TAh0"/>
              <w:rPr>
                <w:rFonts w:cs="Arial"/>
                <w:b/>
                <w:sz w:val="16"/>
                <w:szCs w:val="16"/>
              </w:rPr>
            </w:pPr>
            <w:r w:rsidRPr="0070561D">
              <w:rPr>
                <w:rFonts w:cs="Arial"/>
                <w:b/>
                <w:sz w:val="16"/>
                <w:szCs w:val="16"/>
              </w:rPr>
              <w:t>34.229-1 / 34.229-2 - IMS test cases - E-UTRA</w:t>
            </w:r>
          </w:p>
        </w:tc>
      </w:tr>
      <w:tr w:rsidR="00512926" w:rsidRPr="00FF6D2A" w14:paraId="6425352F" w14:textId="77777777" w:rsidTr="00593CE2">
        <w:tc>
          <w:tcPr>
            <w:tcW w:w="14430" w:type="dxa"/>
            <w:gridSpan w:val="6"/>
            <w:shd w:val="clear" w:color="auto" w:fill="auto"/>
          </w:tcPr>
          <w:p w14:paraId="3E7D3348" w14:textId="77777777" w:rsidR="00512926" w:rsidRPr="0070561D" w:rsidRDefault="00512926" w:rsidP="00512926">
            <w:pPr>
              <w:pStyle w:val="TAh0"/>
              <w:rPr>
                <w:rFonts w:cs="Arial"/>
                <w:b/>
                <w:sz w:val="16"/>
                <w:szCs w:val="16"/>
              </w:rPr>
            </w:pPr>
            <w:r w:rsidRPr="0070561D">
              <w:rPr>
                <w:rFonts w:cs="Arial"/>
                <w:sz w:val="16"/>
                <w:szCs w:val="16"/>
              </w:rPr>
              <w:t>No impact</w:t>
            </w:r>
          </w:p>
        </w:tc>
      </w:tr>
      <w:tr w:rsidR="00512926" w:rsidRPr="00FF6D2A" w14:paraId="2FF9D87A" w14:textId="77777777" w:rsidTr="00593CE2">
        <w:tc>
          <w:tcPr>
            <w:tcW w:w="14430" w:type="dxa"/>
            <w:gridSpan w:val="6"/>
            <w:shd w:val="clear" w:color="auto" w:fill="DEEAF6"/>
          </w:tcPr>
          <w:p w14:paraId="19536942" w14:textId="4DF938DF" w:rsidR="00512926" w:rsidRPr="0070561D" w:rsidRDefault="00512926" w:rsidP="00512926">
            <w:pPr>
              <w:pStyle w:val="TAh0"/>
              <w:rPr>
                <w:rFonts w:cs="Arial"/>
                <w:b/>
                <w:sz w:val="16"/>
                <w:szCs w:val="16"/>
              </w:rPr>
            </w:pPr>
            <w:r w:rsidRPr="0070561D">
              <w:rPr>
                <w:rFonts w:cs="Arial"/>
                <w:b/>
                <w:sz w:val="16"/>
                <w:szCs w:val="16"/>
              </w:rPr>
              <w:t>34.229-5 / 34.229-2 - IMS test cases - 5GS</w:t>
            </w:r>
          </w:p>
        </w:tc>
      </w:tr>
      <w:tr w:rsidR="00512926" w:rsidRPr="00FF6D2A" w14:paraId="4C0AFDD0" w14:textId="77777777" w:rsidTr="00593CE2">
        <w:tc>
          <w:tcPr>
            <w:tcW w:w="14430" w:type="dxa"/>
            <w:gridSpan w:val="6"/>
            <w:shd w:val="clear" w:color="auto" w:fill="auto"/>
          </w:tcPr>
          <w:p w14:paraId="4F38AB28" w14:textId="77777777" w:rsidR="00512926" w:rsidRPr="0070561D" w:rsidRDefault="00512926" w:rsidP="00512926">
            <w:pPr>
              <w:pStyle w:val="TAh0"/>
              <w:rPr>
                <w:rFonts w:cs="Arial"/>
                <w:b/>
                <w:sz w:val="16"/>
                <w:szCs w:val="16"/>
              </w:rPr>
            </w:pPr>
            <w:r w:rsidRPr="0070561D">
              <w:rPr>
                <w:rFonts w:cs="Arial"/>
                <w:sz w:val="16"/>
                <w:szCs w:val="16"/>
              </w:rPr>
              <w:t>No impact</w:t>
            </w:r>
          </w:p>
        </w:tc>
      </w:tr>
      <w:tr w:rsidR="00512926" w:rsidRPr="00FF6D2A" w14:paraId="716E60BA" w14:textId="77777777" w:rsidTr="00593CE2">
        <w:tc>
          <w:tcPr>
            <w:tcW w:w="14430" w:type="dxa"/>
            <w:gridSpan w:val="6"/>
            <w:shd w:val="clear" w:color="auto" w:fill="DEEAF6"/>
          </w:tcPr>
          <w:p w14:paraId="099D450B" w14:textId="16D1BF95" w:rsidR="00512926" w:rsidRPr="0070561D" w:rsidRDefault="00512926" w:rsidP="00512926">
            <w:pPr>
              <w:pStyle w:val="TAh0"/>
              <w:rPr>
                <w:rFonts w:cs="Arial"/>
                <w:b/>
                <w:sz w:val="16"/>
                <w:szCs w:val="16"/>
              </w:rPr>
            </w:pPr>
            <w:r w:rsidRPr="0070561D">
              <w:rPr>
                <w:rFonts w:cs="Arial"/>
                <w:b/>
                <w:sz w:val="16"/>
                <w:szCs w:val="16"/>
              </w:rPr>
              <w:t>36.521-1 / 36.521-2 - E-UTRA RF and performance test cases</w:t>
            </w:r>
          </w:p>
        </w:tc>
      </w:tr>
      <w:tr w:rsidR="00512926" w:rsidRPr="00FF6D2A" w14:paraId="082F6CB4" w14:textId="77777777" w:rsidTr="00593CE2">
        <w:tc>
          <w:tcPr>
            <w:tcW w:w="14430" w:type="dxa"/>
            <w:gridSpan w:val="6"/>
            <w:shd w:val="clear" w:color="auto" w:fill="auto"/>
          </w:tcPr>
          <w:p w14:paraId="1E6E4A91" w14:textId="77777777" w:rsidR="00512926" w:rsidRPr="0070561D" w:rsidRDefault="00512926" w:rsidP="00512926">
            <w:pPr>
              <w:pStyle w:val="TAh0"/>
              <w:rPr>
                <w:rFonts w:cs="Arial"/>
                <w:b/>
                <w:sz w:val="16"/>
                <w:szCs w:val="16"/>
              </w:rPr>
            </w:pPr>
            <w:r w:rsidRPr="0070561D">
              <w:rPr>
                <w:rFonts w:cs="Arial"/>
                <w:sz w:val="16"/>
                <w:szCs w:val="16"/>
              </w:rPr>
              <w:t>No impact</w:t>
            </w:r>
          </w:p>
        </w:tc>
      </w:tr>
      <w:tr w:rsidR="00512926" w:rsidRPr="00FF6D2A" w14:paraId="04CE3778" w14:textId="77777777" w:rsidTr="00593CE2">
        <w:tc>
          <w:tcPr>
            <w:tcW w:w="14430" w:type="dxa"/>
            <w:gridSpan w:val="6"/>
            <w:shd w:val="clear" w:color="auto" w:fill="DEEAF6"/>
          </w:tcPr>
          <w:p w14:paraId="3F5040AE" w14:textId="3B98C0BC" w:rsidR="00512926" w:rsidRPr="0070561D" w:rsidRDefault="00512926" w:rsidP="00512926">
            <w:pPr>
              <w:pStyle w:val="TAh0"/>
              <w:rPr>
                <w:rFonts w:cs="Arial"/>
                <w:b/>
                <w:sz w:val="16"/>
                <w:szCs w:val="16"/>
              </w:rPr>
            </w:pPr>
            <w:bookmarkStart w:id="1" w:name="_Hlk151723400"/>
            <w:r w:rsidRPr="0070561D">
              <w:rPr>
                <w:rFonts w:cs="Arial"/>
                <w:b/>
                <w:sz w:val="16"/>
                <w:szCs w:val="16"/>
              </w:rPr>
              <w:t>36.521-3 / 36.521-2 - E-UTRA RRM / NB-IoT and eMTC NTN RRM test cases</w:t>
            </w:r>
          </w:p>
        </w:tc>
      </w:tr>
      <w:tr w:rsidR="00114D18" w:rsidRPr="00FF6D2A" w14:paraId="03B5785D" w14:textId="77777777" w:rsidTr="00593CE2">
        <w:tc>
          <w:tcPr>
            <w:tcW w:w="14430" w:type="dxa"/>
            <w:gridSpan w:val="6"/>
            <w:shd w:val="clear" w:color="auto" w:fill="auto"/>
          </w:tcPr>
          <w:p w14:paraId="7D8F762C" w14:textId="77777777" w:rsidR="00114D18" w:rsidRPr="0070561D" w:rsidRDefault="00114D18" w:rsidP="00E46698">
            <w:pPr>
              <w:pStyle w:val="TAh0"/>
              <w:rPr>
                <w:rFonts w:cs="Arial"/>
                <w:b/>
                <w:sz w:val="16"/>
                <w:szCs w:val="16"/>
              </w:rPr>
            </w:pPr>
            <w:r w:rsidRPr="0070561D">
              <w:rPr>
                <w:rFonts w:cs="Arial"/>
                <w:sz w:val="16"/>
                <w:szCs w:val="16"/>
              </w:rPr>
              <w:t>No impact</w:t>
            </w:r>
          </w:p>
        </w:tc>
      </w:tr>
      <w:tr w:rsidR="00512926" w:rsidRPr="00FF6D2A" w14:paraId="3A06041D" w14:textId="77777777" w:rsidTr="00593CE2">
        <w:tc>
          <w:tcPr>
            <w:tcW w:w="14430" w:type="dxa"/>
            <w:gridSpan w:val="6"/>
            <w:shd w:val="clear" w:color="auto" w:fill="DEEAF6"/>
          </w:tcPr>
          <w:p w14:paraId="33AE1FC8" w14:textId="45BBB294" w:rsidR="00512926" w:rsidRPr="0070561D" w:rsidRDefault="00512926" w:rsidP="00512926">
            <w:pPr>
              <w:pStyle w:val="TAh0"/>
              <w:rPr>
                <w:rFonts w:cs="Arial"/>
                <w:b/>
                <w:sz w:val="16"/>
                <w:szCs w:val="16"/>
              </w:rPr>
            </w:pPr>
            <w:r w:rsidRPr="0070561D">
              <w:rPr>
                <w:rFonts w:cs="Arial"/>
                <w:b/>
                <w:sz w:val="16"/>
                <w:szCs w:val="16"/>
              </w:rPr>
              <w:t>36.521-4 / 36.521-2 - E-UTRA NB-IoT and eMTC NTN RF and performance test cases</w:t>
            </w:r>
          </w:p>
        </w:tc>
      </w:tr>
      <w:tr w:rsidR="00512926" w:rsidRPr="00FF6D2A" w14:paraId="7ADDB240" w14:textId="77777777" w:rsidTr="00593CE2">
        <w:tc>
          <w:tcPr>
            <w:tcW w:w="14430" w:type="dxa"/>
            <w:gridSpan w:val="6"/>
            <w:shd w:val="clear" w:color="auto" w:fill="auto"/>
          </w:tcPr>
          <w:p w14:paraId="13D8AFD1" w14:textId="77777777" w:rsidR="00512926" w:rsidRPr="0070561D" w:rsidRDefault="00512926" w:rsidP="00512926">
            <w:pPr>
              <w:pStyle w:val="TAh0"/>
              <w:rPr>
                <w:rFonts w:cs="Arial"/>
                <w:b/>
                <w:sz w:val="16"/>
                <w:szCs w:val="16"/>
              </w:rPr>
            </w:pPr>
            <w:r w:rsidRPr="0070561D">
              <w:rPr>
                <w:rFonts w:cs="Arial"/>
                <w:sz w:val="16"/>
                <w:szCs w:val="16"/>
              </w:rPr>
              <w:t>No impact</w:t>
            </w:r>
          </w:p>
        </w:tc>
      </w:tr>
      <w:bookmarkEnd w:id="1"/>
      <w:tr w:rsidR="00512926" w:rsidRPr="00FF6D2A" w14:paraId="36265286" w14:textId="77777777" w:rsidTr="00593CE2">
        <w:tc>
          <w:tcPr>
            <w:tcW w:w="14430" w:type="dxa"/>
            <w:gridSpan w:val="6"/>
            <w:shd w:val="clear" w:color="auto" w:fill="DEEAF6"/>
          </w:tcPr>
          <w:p w14:paraId="4A5EE93B" w14:textId="61C79499" w:rsidR="00512926" w:rsidRPr="0070561D" w:rsidRDefault="00512926" w:rsidP="00512926">
            <w:pPr>
              <w:pStyle w:val="TAh0"/>
              <w:rPr>
                <w:rFonts w:cs="Arial"/>
                <w:b/>
                <w:sz w:val="16"/>
                <w:szCs w:val="16"/>
              </w:rPr>
            </w:pPr>
            <w:r w:rsidRPr="0070561D">
              <w:rPr>
                <w:rFonts w:cs="Arial"/>
                <w:b/>
                <w:sz w:val="16"/>
                <w:szCs w:val="16"/>
              </w:rPr>
              <w:t>36.523-1 / 36.523-2 - E-UTRA protocol test cases</w:t>
            </w:r>
          </w:p>
        </w:tc>
      </w:tr>
      <w:tr w:rsidR="009017ED" w14:paraId="6D7E58DE" w14:textId="77777777" w:rsidTr="00593CE2">
        <w:tc>
          <w:tcPr>
            <w:tcW w:w="889" w:type="dxa"/>
            <w:shd w:val="clear" w:color="auto" w:fill="auto"/>
          </w:tcPr>
          <w:p w14:paraId="3D6CB1B7" w14:textId="146C5C52" w:rsidR="009017ED" w:rsidRPr="007D7687" w:rsidRDefault="009017ED" w:rsidP="009017ED">
            <w:pPr>
              <w:pStyle w:val="TAh0"/>
              <w:rPr>
                <w:sz w:val="16"/>
                <w:szCs w:val="16"/>
                <w:lang w:val="en-US"/>
              </w:rPr>
            </w:pPr>
            <w:r w:rsidRPr="007D7687">
              <w:rPr>
                <w:sz w:val="16"/>
                <w:szCs w:val="16"/>
                <w:lang w:val="en-US"/>
              </w:rPr>
              <w:t>36.523-1</w:t>
            </w:r>
          </w:p>
        </w:tc>
        <w:tc>
          <w:tcPr>
            <w:tcW w:w="1360" w:type="dxa"/>
            <w:shd w:val="clear" w:color="auto" w:fill="auto"/>
          </w:tcPr>
          <w:p w14:paraId="0DEA8CF4" w14:textId="622937BC" w:rsidR="009017ED" w:rsidRPr="007D7687" w:rsidRDefault="009017ED" w:rsidP="009017ED">
            <w:pPr>
              <w:pStyle w:val="TAh0"/>
              <w:rPr>
                <w:rFonts w:cs="Arial"/>
                <w:b/>
                <w:bCs/>
                <w:sz w:val="16"/>
                <w:szCs w:val="16"/>
              </w:rPr>
            </w:pPr>
            <w:r w:rsidRPr="007D7687">
              <w:rPr>
                <w:b/>
                <w:bCs/>
                <w:sz w:val="16"/>
                <w:szCs w:val="16"/>
              </w:rPr>
              <w:t>22.</w:t>
            </w:r>
            <w:r w:rsidR="00E87A5E" w:rsidRPr="007D7687">
              <w:rPr>
                <w:b/>
                <w:bCs/>
                <w:sz w:val="16"/>
                <w:szCs w:val="16"/>
              </w:rPr>
              <w:t>7</w:t>
            </w:r>
            <w:r w:rsidRPr="007D7687">
              <w:rPr>
                <w:b/>
                <w:bCs/>
                <w:sz w:val="16"/>
                <w:szCs w:val="16"/>
              </w:rPr>
              <w:t>.26</w:t>
            </w:r>
          </w:p>
        </w:tc>
        <w:tc>
          <w:tcPr>
            <w:tcW w:w="4129" w:type="dxa"/>
            <w:shd w:val="clear" w:color="auto" w:fill="auto"/>
          </w:tcPr>
          <w:p w14:paraId="7A2E2D73" w14:textId="66B0F447" w:rsidR="009017ED" w:rsidRPr="007D7687" w:rsidRDefault="009017ED" w:rsidP="009017ED">
            <w:pPr>
              <w:pStyle w:val="TAh0"/>
              <w:rPr>
                <w:rFonts w:cs="Arial"/>
                <w:sz w:val="16"/>
                <w:szCs w:val="16"/>
              </w:rPr>
            </w:pPr>
            <w:r w:rsidRPr="007D7687">
              <w:rPr>
                <w:sz w:val="16"/>
                <w:szCs w:val="16"/>
              </w:rPr>
              <w:t>UEs supporting NB-IoT and NTN access in NB-IoT and reporting coarse location information via NAS</w:t>
            </w:r>
          </w:p>
        </w:tc>
        <w:tc>
          <w:tcPr>
            <w:tcW w:w="1361" w:type="dxa"/>
            <w:shd w:val="clear" w:color="auto" w:fill="auto"/>
          </w:tcPr>
          <w:p w14:paraId="5892998D" w14:textId="59416309" w:rsidR="009017ED" w:rsidRPr="007D7687" w:rsidRDefault="009017ED" w:rsidP="009017ED">
            <w:pPr>
              <w:pStyle w:val="TAh0"/>
              <w:rPr>
                <w:rFonts w:cs="Arial"/>
                <w:b/>
                <w:bCs/>
                <w:color w:val="FF0000"/>
                <w:sz w:val="16"/>
                <w:szCs w:val="16"/>
              </w:rPr>
            </w:pPr>
            <w:r w:rsidRPr="007D7687">
              <w:rPr>
                <w:b/>
                <w:bCs/>
                <w:color w:val="FF0000"/>
                <w:sz w:val="16"/>
                <w:szCs w:val="16"/>
              </w:rPr>
              <w:t>22.</w:t>
            </w:r>
            <w:r w:rsidR="00E87A5E" w:rsidRPr="007D7687">
              <w:rPr>
                <w:b/>
                <w:bCs/>
                <w:color w:val="FF0000"/>
                <w:sz w:val="16"/>
                <w:szCs w:val="16"/>
              </w:rPr>
              <w:t>5</w:t>
            </w:r>
            <w:r w:rsidRPr="007D7687">
              <w:rPr>
                <w:b/>
                <w:bCs/>
                <w:color w:val="FF0000"/>
                <w:sz w:val="16"/>
                <w:szCs w:val="16"/>
              </w:rPr>
              <w:t>.26</w:t>
            </w:r>
          </w:p>
        </w:tc>
        <w:tc>
          <w:tcPr>
            <w:tcW w:w="4129" w:type="dxa"/>
            <w:shd w:val="clear" w:color="auto" w:fill="auto"/>
          </w:tcPr>
          <w:p w14:paraId="0B198AF8" w14:textId="77777777" w:rsidR="009017ED" w:rsidRPr="007D7687" w:rsidRDefault="009017ED" w:rsidP="009017ED">
            <w:pPr>
              <w:pStyle w:val="TAh0"/>
              <w:rPr>
                <w:rFonts w:cs="Arial"/>
                <w:color w:val="FF0000"/>
                <w:sz w:val="16"/>
                <w:szCs w:val="16"/>
              </w:rPr>
            </w:pPr>
          </w:p>
        </w:tc>
        <w:tc>
          <w:tcPr>
            <w:tcW w:w="2562" w:type="dxa"/>
            <w:shd w:val="clear" w:color="auto" w:fill="auto"/>
          </w:tcPr>
          <w:p w14:paraId="6DF51047" w14:textId="77777777" w:rsidR="009017ED" w:rsidRPr="007D7687" w:rsidRDefault="009017ED" w:rsidP="009017ED">
            <w:pPr>
              <w:pStyle w:val="TAh0"/>
              <w:rPr>
                <w:rFonts w:cs="Arial"/>
                <w:sz w:val="16"/>
                <w:szCs w:val="16"/>
              </w:rPr>
            </w:pPr>
            <w:r w:rsidRPr="007D7687">
              <w:rPr>
                <w:rFonts w:cs="Arial"/>
                <w:sz w:val="16"/>
                <w:szCs w:val="16"/>
              </w:rPr>
              <w:t>Test case clause updated</w:t>
            </w:r>
          </w:p>
        </w:tc>
      </w:tr>
      <w:tr w:rsidR="009017ED" w14:paraId="50EBDF38" w14:textId="77777777" w:rsidTr="00593CE2">
        <w:tc>
          <w:tcPr>
            <w:tcW w:w="889" w:type="dxa"/>
            <w:shd w:val="clear" w:color="auto" w:fill="auto"/>
          </w:tcPr>
          <w:p w14:paraId="23243E34" w14:textId="448D9020" w:rsidR="009017ED" w:rsidRPr="007D7687" w:rsidRDefault="009017ED" w:rsidP="009017ED">
            <w:pPr>
              <w:pStyle w:val="TAh0"/>
              <w:rPr>
                <w:sz w:val="16"/>
                <w:szCs w:val="16"/>
                <w:lang w:val="en-US"/>
              </w:rPr>
            </w:pPr>
            <w:r w:rsidRPr="007D7687">
              <w:rPr>
                <w:sz w:val="16"/>
                <w:szCs w:val="16"/>
                <w:lang w:val="en-US"/>
              </w:rPr>
              <w:t>36.523-1</w:t>
            </w:r>
          </w:p>
        </w:tc>
        <w:tc>
          <w:tcPr>
            <w:tcW w:w="1360" w:type="dxa"/>
            <w:shd w:val="clear" w:color="auto" w:fill="auto"/>
          </w:tcPr>
          <w:p w14:paraId="4073069D" w14:textId="1A417CF7" w:rsidR="009017ED" w:rsidRPr="007D7687" w:rsidRDefault="009017ED" w:rsidP="009017ED">
            <w:pPr>
              <w:pStyle w:val="TAh0"/>
              <w:rPr>
                <w:rFonts w:cs="Arial"/>
                <w:b/>
                <w:bCs/>
                <w:sz w:val="16"/>
                <w:szCs w:val="16"/>
              </w:rPr>
            </w:pPr>
            <w:r w:rsidRPr="007D7687">
              <w:rPr>
                <w:b/>
                <w:bCs/>
                <w:sz w:val="16"/>
                <w:szCs w:val="16"/>
              </w:rPr>
              <w:t>22.</w:t>
            </w:r>
            <w:r w:rsidR="00E87A5E" w:rsidRPr="007D7687">
              <w:rPr>
                <w:b/>
                <w:bCs/>
                <w:sz w:val="16"/>
                <w:szCs w:val="16"/>
              </w:rPr>
              <w:t>7</w:t>
            </w:r>
            <w:r w:rsidRPr="007D7687">
              <w:rPr>
                <w:b/>
                <w:bCs/>
                <w:sz w:val="16"/>
                <w:szCs w:val="16"/>
              </w:rPr>
              <w:t>.27</w:t>
            </w:r>
          </w:p>
        </w:tc>
        <w:tc>
          <w:tcPr>
            <w:tcW w:w="4129" w:type="dxa"/>
            <w:shd w:val="clear" w:color="auto" w:fill="auto"/>
          </w:tcPr>
          <w:p w14:paraId="17D197F1" w14:textId="419F6664" w:rsidR="009017ED" w:rsidRPr="007D7687" w:rsidRDefault="009017ED" w:rsidP="009017ED">
            <w:pPr>
              <w:pStyle w:val="TAh0"/>
              <w:rPr>
                <w:rFonts w:cs="Arial"/>
                <w:sz w:val="16"/>
                <w:szCs w:val="16"/>
              </w:rPr>
            </w:pPr>
            <w:r w:rsidRPr="007D7687">
              <w:rPr>
                <w:sz w:val="16"/>
                <w:szCs w:val="16"/>
              </w:rPr>
              <w:t>UEs supporting NB-IoT and NTN access in NB-IoT and reporting coarse location information via NAS</w:t>
            </w:r>
          </w:p>
        </w:tc>
        <w:tc>
          <w:tcPr>
            <w:tcW w:w="1361" w:type="dxa"/>
            <w:shd w:val="clear" w:color="auto" w:fill="auto"/>
          </w:tcPr>
          <w:p w14:paraId="5EBEC966" w14:textId="4213E786" w:rsidR="009017ED" w:rsidRPr="007D7687" w:rsidRDefault="009017ED" w:rsidP="009017ED">
            <w:pPr>
              <w:pStyle w:val="TAh0"/>
              <w:rPr>
                <w:rFonts w:cs="Arial"/>
                <w:b/>
                <w:bCs/>
                <w:color w:val="FF0000"/>
                <w:sz w:val="16"/>
                <w:szCs w:val="16"/>
              </w:rPr>
            </w:pPr>
            <w:r w:rsidRPr="007D7687">
              <w:rPr>
                <w:b/>
                <w:bCs/>
                <w:color w:val="FF0000"/>
                <w:sz w:val="16"/>
                <w:szCs w:val="16"/>
              </w:rPr>
              <w:t>22.</w:t>
            </w:r>
            <w:r w:rsidR="00E87A5E" w:rsidRPr="007D7687">
              <w:rPr>
                <w:b/>
                <w:bCs/>
                <w:color w:val="FF0000"/>
                <w:sz w:val="16"/>
                <w:szCs w:val="16"/>
              </w:rPr>
              <w:t>5</w:t>
            </w:r>
            <w:r w:rsidRPr="007D7687">
              <w:rPr>
                <w:b/>
                <w:bCs/>
                <w:color w:val="FF0000"/>
                <w:sz w:val="16"/>
                <w:szCs w:val="16"/>
              </w:rPr>
              <w:t>.27</w:t>
            </w:r>
          </w:p>
        </w:tc>
        <w:tc>
          <w:tcPr>
            <w:tcW w:w="4129" w:type="dxa"/>
            <w:shd w:val="clear" w:color="auto" w:fill="auto"/>
          </w:tcPr>
          <w:p w14:paraId="58412785" w14:textId="77777777" w:rsidR="009017ED" w:rsidRPr="007D7687" w:rsidRDefault="009017ED" w:rsidP="009017ED">
            <w:pPr>
              <w:pStyle w:val="TAh0"/>
              <w:rPr>
                <w:rFonts w:cs="Arial"/>
                <w:color w:val="FF0000"/>
                <w:sz w:val="16"/>
                <w:szCs w:val="16"/>
              </w:rPr>
            </w:pPr>
          </w:p>
        </w:tc>
        <w:tc>
          <w:tcPr>
            <w:tcW w:w="2562" w:type="dxa"/>
            <w:shd w:val="clear" w:color="auto" w:fill="auto"/>
          </w:tcPr>
          <w:p w14:paraId="5695EE82" w14:textId="77777777" w:rsidR="009017ED" w:rsidRPr="007D7687" w:rsidRDefault="009017ED" w:rsidP="009017ED">
            <w:pPr>
              <w:pStyle w:val="TAh0"/>
              <w:rPr>
                <w:rFonts w:cs="Arial"/>
                <w:sz w:val="16"/>
                <w:szCs w:val="16"/>
              </w:rPr>
            </w:pPr>
            <w:r w:rsidRPr="007D7687">
              <w:rPr>
                <w:rFonts w:cs="Arial"/>
                <w:sz w:val="16"/>
                <w:szCs w:val="16"/>
              </w:rPr>
              <w:t>Test case clause updated</w:t>
            </w:r>
          </w:p>
        </w:tc>
      </w:tr>
      <w:tr w:rsidR="0026438F" w:rsidRPr="00F22FB3" w14:paraId="58D3E4DC" w14:textId="77777777" w:rsidTr="00593CE2">
        <w:tc>
          <w:tcPr>
            <w:tcW w:w="14430" w:type="dxa"/>
            <w:gridSpan w:val="6"/>
            <w:shd w:val="clear" w:color="auto" w:fill="DEEAF6"/>
          </w:tcPr>
          <w:p w14:paraId="51AC44B0" w14:textId="3751163D" w:rsidR="0026438F" w:rsidRPr="007D7687" w:rsidRDefault="0026438F" w:rsidP="008C136D">
            <w:pPr>
              <w:pStyle w:val="TAh0"/>
              <w:rPr>
                <w:rFonts w:cs="Arial"/>
                <w:b/>
                <w:sz w:val="16"/>
                <w:szCs w:val="16"/>
              </w:rPr>
            </w:pPr>
            <w:r w:rsidRPr="007D7687">
              <w:rPr>
                <w:rFonts w:cs="Arial"/>
                <w:b/>
                <w:sz w:val="16"/>
                <w:szCs w:val="16"/>
              </w:rPr>
              <w:t>3</w:t>
            </w:r>
            <w:r w:rsidR="005425BD" w:rsidRPr="007D7687">
              <w:rPr>
                <w:rFonts w:cs="Arial"/>
                <w:b/>
                <w:sz w:val="16"/>
                <w:szCs w:val="16"/>
              </w:rPr>
              <w:t>6</w:t>
            </w:r>
            <w:r w:rsidRPr="007D7687">
              <w:rPr>
                <w:rFonts w:cs="Arial"/>
                <w:b/>
                <w:sz w:val="16"/>
                <w:szCs w:val="16"/>
              </w:rPr>
              <w:t>.579-2 / 3</w:t>
            </w:r>
            <w:r w:rsidR="005425BD" w:rsidRPr="007D7687">
              <w:rPr>
                <w:rFonts w:cs="Arial"/>
                <w:b/>
                <w:sz w:val="16"/>
                <w:szCs w:val="16"/>
              </w:rPr>
              <w:t>6</w:t>
            </w:r>
            <w:r w:rsidRPr="007D7687">
              <w:rPr>
                <w:rFonts w:cs="Arial"/>
                <w:b/>
                <w:sz w:val="16"/>
                <w:szCs w:val="16"/>
              </w:rPr>
              <w:t>.579-4 - Mission Critical Push To Talk (MCPTT)</w:t>
            </w:r>
          </w:p>
        </w:tc>
      </w:tr>
      <w:tr w:rsidR="00BF094E" w:rsidRPr="00F22FB3" w14:paraId="23E0AB81" w14:textId="77777777" w:rsidTr="00593CE2">
        <w:tc>
          <w:tcPr>
            <w:tcW w:w="889" w:type="dxa"/>
            <w:shd w:val="clear" w:color="auto" w:fill="auto"/>
          </w:tcPr>
          <w:p w14:paraId="2F95040E" w14:textId="30A0BF42" w:rsidR="00BF094E" w:rsidRPr="007D7687" w:rsidRDefault="006C0DA0" w:rsidP="00434055">
            <w:pPr>
              <w:pStyle w:val="TAh0"/>
              <w:rPr>
                <w:sz w:val="16"/>
                <w:szCs w:val="16"/>
                <w:lang w:val="en-US"/>
              </w:rPr>
            </w:pPr>
            <w:r w:rsidRPr="007D7687">
              <w:rPr>
                <w:sz w:val="16"/>
                <w:szCs w:val="16"/>
                <w:lang w:val="en-US"/>
              </w:rPr>
              <w:t>36.579-2</w:t>
            </w:r>
          </w:p>
        </w:tc>
        <w:tc>
          <w:tcPr>
            <w:tcW w:w="1360" w:type="dxa"/>
            <w:shd w:val="clear" w:color="auto" w:fill="auto"/>
          </w:tcPr>
          <w:p w14:paraId="02C96116" w14:textId="32146EFD" w:rsidR="00BF094E" w:rsidRPr="007D7687" w:rsidRDefault="009F09C2" w:rsidP="00434055">
            <w:pPr>
              <w:pStyle w:val="TAh0"/>
              <w:rPr>
                <w:rFonts w:cs="Arial"/>
                <w:b/>
                <w:bCs/>
                <w:sz w:val="16"/>
                <w:szCs w:val="16"/>
              </w:rPr>
            </w:pPr>
            <w:r w:rsidRPr="007D7687">
              <w:rPr>
                <w:rFonts w:cs="Arial"/>
                <w:b/>
                <w:bCs/>
                <w:sz w:val="16"/>
                <w:szCs w:val="16"/>
              </w:rPr>
              <w:t>All</w:t>
            </w:r>
          </w:p>
        </w:tc>
        <w:tc>
          <w:tcPr>
            <w:tcW w:w="4129" w:type="dxa"/>
            <w:shd w:val="clear" w:color="auto" w:fill="auto"/>
          </w:tcPr>
          <w:p w14:paraId="029E2DDC" w14:textId="4CE5CE66" w:rsidR="00BF094E" w:rsidRPr="007D7687" w:rsidRDefault="00BF094E" w:rsidP="00434055">
            <w:pPr>
              <w:pStyle w:val="TAh0"/>
              <w:rPr>
                <w:rFonts w:cs="Arial"/>
                <w:sz w:val="16"/>
                <w:szCs w:val="16"/>
              </w:rPr>
            </w:pPr>
          </w:p>
        </w:tc>
        <w:tc>
          <w:tcPr>
            <w:tcW w:w="1361" w:type="dxa"/>
            <w:shd w:val="clear" w:color="auto" w:fill="auto"/>
          </w:tcPr>
          <w:p w14:paraId="0952127D" w14:textId="6B1800B7" w:rsidR="00BF094E" w:rsidRPr="007D7687" w:rsidRDefault="009F09C2" w:rsidP="00434055">
            <w:pPr>
              <w:pStyle w:val="TAh0"/>
              <w:rPr>
                <w:rFonts w:cs="Arial"/>
                <w:b/>
                <w:color w:val="FF0000"/>
                <w:sz w:val="16"/>
                <w:szCs w:val="16"/>
              </w:rPr>
            </w:pPr>
            <w:r w:rsidRPr="007D7687">
              <w:rPr>
                <w:rFonts w:cs="Arial"/>
                <w:b/>
                <w:color w:val="FF0000"/>
                <w:sz w:val="16"/>
                <w:szCs w:val="16"/>
              </w:rPr>
              <w:t>Void</w:t>
            </w:r>
          </w:p>
        </w:tc>
        <w:tc>
          <w:tcPr>
            <w:tcW w:w="4129" w:type="dxa"/>
            <w:shd w:val="clear" w:color="auto" w:fill="auto"/>
          </w:tcPr>
          <w:p w14:paraId="2C9C0D6A" w14:textId="272BFAB2" w:rsidR="00BF094E" w:rsidRPr="007D7687" w:rsidRDefault="00BF094E" w:rsidP="00434055">
            <w:pPr>
              <w:pStyle w:val="TAh0"/>
              <w:rPr>
                <w:rFonts w:cs="Arial"/>
                <w:color w:val="FF0000"/>
                <w:sz w:val="16"/>
                <w:szCs w:val="16"/>
              </w:rPr>
            </w:pPr>
          </w:p>
        </w:tc>
        <w:tc>
          <w:tcPr>
            <w:tcW w:w="2562" w:type="dxa"/>
            <w:shd w:val="clear" w:color="auto" w:fill="auto"/>
          </w:tcPr>
          <w:p w14:paraId="79BB5CB6" w14:textId="23C2C7AA" w:rsidR="00BF094E" w:rsidRPr="007D7687" w:rsidRDefault="00300EC7" w:rsidP="00434055">
            <w:pPr>
              <w:pStyle w:val="TAh0"/>
              <w:rPr>
                <w:rFonts w:cs="Arial"/>
                <w:sz w:val="16"/>
                <w:szCs w:val="16"/>
              </w:rPr>
            </w:pPr>
            <w:r w:rsidRPr="007D7687">
              <w:rPr>
                <w:rFonts w:cs="Arial"/>
                <w:sz w:val="16"/>
                <w:szCs w:val="16"/>
              </w:rPr>
              <w:t xml:space="preserve">All clauses voided. </w:t>
            </w:r>
            <w:r w:rsidR="00B7754B" w:rsidRPr="007D7687">
              <w:rPr>
                <w:rFonts w:cs="Arial"/>
                <w:sz w:val="16"/>
                <w:szCs w:val="16"/>
              </w:rPr>
              <w:t xml:space="preserve">Contents replaced with </w:t>
            </w:r>
            <w:r w:rsidR="00B60EAB" w:rsidRPr="007D7687">
              <w:rPr>
                <w:rFonts w:cs="Arial"/>
                <w:sz w:val="16"/>
                <w:szCs w:val="16"/>
              </w:rPr>
              <w:t>pointer to TS 3</w:t>
            </w:r>
            <w:r w:rsidR="002049A6" w:rsidRPr="007D7687">
              <w:rPr>
                <w:rFonts w:cs="Arial"/>
                <w:sz w:val="16"/>
                <w:szCs w:val="16"/>
              </w:rPr>
              <w:t>7.579-2</w:t>
            </w:r>
          </w:p>
        </w:tc>
      </w:tr>
      <w:tr w:rsidR="0026438F" w:rsidRPr="00F22FB3" w14:paraId="19A06241" w14:textId="77777777" w:rsidTr="00593CE2">
        <w:tc>
          <w:tcPr>
            <w:tcW w:w="14430" w:type="dxa"/>
            <w:gridSpan w:val="6"/>
            <w:shd w:val="clear" w:color="auto" w:fill="DEEAF6"/>
          </w:tcPr>
          <w:p w14:paraId="6AA0105B" w14:textId="46C58564" w:rsidR="0026438F" w:rsidRPr="007D7687" w:rsidRDefault="0026438F" w:rsidP="008C136D">
            <w:pPr>
              <w:pStyle w:val="TAh0"/>
              <w:rPr>
                <w:rFonts w:cs="Arial"/>
                <w:b/>
                <w:sz w:val="16"/>
                <w:szCs w:val="16"/>
              </w:rPr>
            </w:pPr>
            <w:r w:rsidRPr="007D7687">
              <w:rPr>
                <w:rFonts w:cs="Arial"/>
                <w:b/>
                <w:sz w:val="16"/>
                <w:szCs w:val="16"/>
              </w:rPr>
              <w:t>3</w:t>
            </w:r>
            <w:r w:rsidR="005425BD" w:rsidRPr="007D7687">
              <w:rPr>
                <w:rFonts w:cs="Arial"/>
                <w:b/>
                <w:sz w:val="16"/>
                <w:szCs w:val="16"/>
              </w:rPr>
              <w:t>6</w:t>
            </w:r>
            <w:r w:rsidRPr="007D7687">
              <w:rPr>
                <w:rFonts w:cs="Arial"/>
                <w:b/>
                <w:sz w:val="16"/>
                <w:szCs w:val="16"/>
              </w:rPr>
              <w:t>.579-6 / 3</w:t>
            </w:r>
            <w:r w:rsidR="005425BD" w:rsidRPr="007D7687">
              <w:rPr>
                <w:rFonts w:cs="Arial"/>
                <w:b/>
                <w:sz w:val="16"/>
                <w:szCs w:val="16"/>
              </w:rPr>
              <w:t>6</w:t>
            </w:r>
            <w:r w:rsidRPr="007D7687">
              <w:rPr>
                <w:rFonts w:cs="Arial"/>
                <w:b/>
                <w:sz w:val="16"/>
                <w:szCs w:val="16"/>
              </w:rPr>
              <w:t>.579-4 - Mission Critical Video (MCVideo)</w:t>
            </w:r>
          </w:p>
        </w:tc>
      </w:tr>
      <w:tr w:rsidR="00593CE2" w:rsidRPr="00F22FB3" w14:paraId="5B60C596" w14:textId="77777777" w:rsidTr="00593CE2">
        <w:tc>
          <w:tcPr>
            <w:tcW w:w="889" w:type="dxa"/>
            <w:shd w:val="clear" w:color="auto" w:fill="auto"/>
          </w:tcPr>
          <w:p w14:paraId="612F7459" w14:textId="673A0915" w:rsidR="00593CE2" w:rsidRPr="007D7687" w:rsidRDefault="00593CE2" w:rsidP="00434055">
            <w:pPr>
              <w:pStyle w:val="TAh0"/>
              <w:rPr>
                <w:sz w:val="16"/>
                <w:szCs w:val="16"/>
                <w:lang w:val="en-US"/>
              </w:rPr>
            </w:pPr>
            <w:r w:rsidRPr="007D7687">
              <w:rPr>
                <w:sz w:val="16"/>
                <w:szCs w:val="16"/>
                <w:lang w:val="en-US"/>
              </w:rPr>
              <w:t>36.579-6</w:t>
            </w:r>
          </w:p>
        </w:tc>
        <w:tc>
          <w:tcPr>
            <w:tcW w:w="1360" w:type="dxa"/>
            <w:shd w:val="clear" w:color="auto" w:fill="auto"/>
          </w:tcPr>
          <w:p w14:paraId="748F6E3E" w14:textId="77777777" w:rsidR="00593CE2" w:rsidRPr="007D7687" w:rsidRDefault="00593CE2" w:rsidP="00434055">
            <w:pPr>
              <w:pStyle w:val="TAh0"/>
              <w:rPr>
                <w:rFonts w:cs="Arial"/>
                <w:b/>
                <w:bCs/>
                <w:sz w:val="16"/>
                <w:szCs w:val="16"/>
              </w:rPr>
            </w:pPr>
            <w:r w:rsidRPr="007D7687">
              <w:rPr>
                <w:rFonts w:cs="Arial"/>
                <w:b/>
                <w:bCs/>
                <w:sz w:val="16"/>
                <w:szCs w:val="16"/>
              </w:rPr>
              <w:t>All</w:t>
            </w:r>
          </w:p>
        </w:tc>
        <w:tc>
          <w:tcPr>
            <w:tcW w:w="4129" w:type="dxa"/>
            <w:shd w:val="clear" w:color="auto" w:fill="auto"/>
          </w:tcPr>
          <w:p w14:paraId="3D8540A7" w14:textId="77777777" w:rsidR="00593CE2" w:rsidRPr="007D7687" w:rsidRDefault="00593CE2" w:rsidP="00434055">
            <w:pPr>
              <w:pStyle w:val="TAh0"/>
              <w:rPr>
                <w:rFonts w:cs="Arial"/>
                <w:sz w:val="16"/>
                <w:szCs w:val="16"/>
              </w:rPr>
            </w:pPr>
          </w:p>
        </w:tc>
        <w:tc>
          <w:tcPr>
            <w:tcW w:w="1361" w:type="dxa"/>
            <w:shd w:val="clear" w:color="auto" w:fill="auto"/>
          </w:tcPr>
          <w:p w14:paraId="3C0E1186" w14:textId="77777777" w:rsidR="00593CE2" w:rsidRPr="007D7687" w:rsidRDefault="00593CE2" w:rsidP="00434055">
            <w:pPr>
              <w:pStyle w:val="TAh0"/>
              <w:rPr>
                <w:rFonts w:cs="Arial"/>
                <w:b/>
                <w:color w:val="FF0000"/>
                <w:sz w:val="16"/>
                <w:szCs w:val="16"/>
              </w:rPr>
            </w:pPr>
            <w:r w:rsidRPr="007D7687">
              <w:rPr>
                <w:rFonts w:cs="Arial"/>
                <w:b/>
                <w:color w:val="FF0000"/>
                <w:sz w:val="16"/>
                <w:szCs w:val="16"/>
              </w:rPr>
              <w:t>Void</w:t>
            </w:r>
          </w:p>
        </w:tc>
        <w:tc>
          <w:tcPr>
            <w:tcW w:w="4129" w:type="dxa"/>
            <w:shd w:val="clear" w:color="auto" w:fill="auto"/>
          </w:tcPr>
          <w:p w14:paraId="02C306C5" w14:textId="77777777" w:rsidR="00593CE2" w:rsidRPr="007D7687" w:rsidRDefault="00593CE2" w:rsidP="00434055">
            <w:pPr>
              <w:pStyle w:val="TAh0"/>
              <w:rPr>
                <w:rFonts w:cs="Arial"/>
                <w:color w:val="FF0000"/>
                <w:sz w:val="16"/>
                <w:szCs w:val="16"/>
              </w:rPr>
            </w:pPr>
          </w:p>
        </w:tc>
        <w:tc>
          <w:tcPr>
            <w:tcW w:w="2562" w:type="dxa"/>
            <w:shd w:val="clear" w:color="auto" w:fill="auto"/>
          </w:tcPr>
          <w:p w14:paraId="0EE752D1" w14:textId="6A6B2D1C" w:rsidR="00593CE2" w:rsidRPr="007D7687" w:rsidRDefault="00593CE2" w:rsidP="00434055">
            <w:pPr>
              <w:pStyle w:val="TAh0"/>
              <w:rPr>
                <w:rFonts w:cs="Arial"/>
                <w:sz w:val="16"/>
                <w:szCs w:val="16"/>
              </w:rPr>
            </w:pPr>
            <w:r w:rsidRPr="007D7687">
              <w:rPr>
                <w:rFonts w:cs="Arial"/>
                <w:sz w:val="16"/>
                <w:szCs w:val="16"/>
              </w:rPr>
              <w:t>All clauses voided. Contents replaced with pointer to TS 37.579-6</w:t>
            </w:r>
          </w:p>
        </w:tc>
      </w:tr>
      <w:tr w:rsidR="0026438F" w:rsidRPr="00F22FB3" w14:paraId="0BF364B7" w14:textId="77777777" w:rsidTr="00593CE2">
        <w:tc>
          <w:tcPr>
            <w:tcW w:w="14430" w:type="dxa"/>
            <w:gridSpan w:val="6"/>
            <w:shd w:val="clear" w:color="auto" w:fill="DEEAF6"/>
          </w:tcPr>
          <w:p w14:paraId="67E9B5E1" w14:textId="5D0294E2" w:rsidR="0026438F" w:rsidRPr="007D7687" w:rsidRDefault="0026438F" w:rsidP="008C136D">
            <w:pPr>
              <w:pStyle w:val="TAh0"/>
              <w:rPr>
                <w:rFonts w:cs="Arial"/>
                <w:b/>
                <w:sz w:val="16"/>
                <w:szCs w:val="16"/>
              </w:rPr>
            </w:pPr>
            <w:r w:rsidRPr="007D7687">
              <w:rPr>
                <w:rFonts w:cs="Arial"/>
                <w:b/>
                <w:sz w:val="16"/>
                <w:szCs w:val="16"/>
              </w:rPr>
              <w:t>3</w:t>
            </w:r>
            <w:r w:rsidR="005425BD" w:rsidRPr="007D7687">
              <w:rPr>
                <w:rFonts w:cs="Arial"/>
                <w:b/>
                <w:sz w:val="16"/>
                <w:szCs w:val="16"/>
              </w:rPr>
              <w:t>6</w:t>
            </w:r>
            <w:r w:rsidRPr="007D7687">
              <w:rPr>
                <w:rFonts w:cs="Arial"/>
                <w:b/>
                <w:sz w:val="16"/>
                <w:szCs w:val="16"/>
              </w:rPr>
              <w:t>.579-7 / 3</w:t>
            </w:r>
            <w:r w:rsidR="005425BD" w:rsidRPr="007D7687">
              <w:rPr>
                <w:rFonts w:cs="Arial"/>
                <w:b/>
                <w:sz w:val="16"/>
                <w:szCs w:val="16"/>
              </w:rPr>
              <w:t>6</w:t>
            </w:r>
            <w:r w:rsidRPr="007D7687">
              <w:rPr>
                <w:rFonts w:cs="Arial"/>
                <w:b/>
                <w:sz w:val="16"/>
                <w:szCs w:val="16"/>
              </w:rPr>
              <w:t>.579-4 - Mission Critical Data (MCData)</w:t>
            </w:r>
          </w:p>
        </w:tc>
      </w:tr>
      <w:tr w:rsidR="00593CE2" w:rsidRPr="00F22FB3" w14:paraId="1C3EEC59" w14:textId="77777777" w:rsidTr="00593CE2">
        <w:tc>
          <w:tcPr>
            <w:tcW w:w="889" w:type="dxa"/>
            <w:shd w:val="clear" w:color="auto" w:fill="auto"/>
          </w:tcPr>
          <w:p w14:paraId="2A88FC09" w14:textId="6CDEB72D" w:rsidR="00593CE2" w:rsidRPr="007D7687" w:rsidRDefault="00593CE2" w:rsidP="00434055">
            <w:pPr>
              <w:pStyle w:val="TAh0"/>
              <w:rPr>
                <w:sz w:val="16"/>
                <w:szCs w:val="16"/>
                <w:lang w:val="en-US"/>
              </w:rPr>
            </w:pPr>
            <w:r w:rsidRPr="007D7687">
              <w:rPr>
                <w:sz w:val="16"/>
                <w:szCs w:val="16"/>
                <w:lang w:val="en-US"/>
              </w:rPr>
              <w:t>36.579-7</w:t>
            </w:r>
          </w:p>
        </w:tc>
        <w:tc>
          <w:tcPr>
            <w:tcW w:w="1360" w:type="dxa"/>
            <w:shd w:val="clear" w:color="auto" w:fill="auto"/>
          </w:tcPr>
          <w:p w14:paraId="6439B85D" w14:textId="77777777" w:rsidR="00593CE2" w:rsidRPr="007D7687" w:rsidRDefault="00593CE2" w:rsidP="00434055">
            <w:pPr>
              <w:pStyle w:val="TAh0"/>
              <w:rPr>
                <w:rFonts w:cs="Arial"/>
                <w:b/>
                <w:bCs/>
                <w:sz w:val="16"/>
                <w:szCs w:val="16"/>
              </w:rPr>
            </w:pPr>
            <w:r w:rsidRPr="007D7687">
              <w:rPr>
                <w:rFonts w:cs="Arial"/>
                <w:b/>
                <w:bCs/>
                <w:sz w:val="16"/>
                <w:szCs w:val="16"/>
              </w:rPr>
              <w:t>All</w:t>
            </w:r>
          </w:p>
        </w:tc>
        <w:tc>
          <w:tcPr>
            <w:tcW w:w="4129" w:type="dxa"/>
            <w:shd w:val="clear" w:color="auto" w:fill="auto"/>
          </w:tcPr>
          <w:p w14:paraId="1562B27C" w14:textId="77777777" w:rsidR="00593CE2" w:rsidRPr="007D7687" w:rsidRDefault="00593CE2" w:rsidP="00434055">
            <w:pPr>
              <w:pStyle w:val="TAh0"/>
              <w:rPr>
                <w:rFonts w:cs="Arial"/>
                <w:sz w:val="16"/>
                <w:szCs w:val="16"/>
              </w:rPr>
            </w:pPr>
          </w:p>
        </w:tc>
        <w:tc>
          <w:tcPr>
            <w:tcW w:w="1361" w:type="dxa"/>
            <w:shd w:val="clear" w:color="auto" w:fill="auto"/>
          </w:tcPr>
          <w:p w14:paraId="06660BB4" w14:textId="77777777" w:rsidR="00593CE2" w:rsidRPr="007D7687" w:rsidRDefault="00593CE2" w:rsidP="00434055">
            <w:pPr>
              <w:pStyle w:val="TAh0"/>
              <w:rPr>
                <w:rFonts w:cs="Arial"/>
                <w:b/>
                <w:color w:val="FF0000"/>
                <w:sz w:val="16"/>
                <w:szCs w:val="16"/>
              </w:rPr>
            </w:pPr>
            <w:r w:rsidRPr="007D7687">
              <w:rPr>
                <w:rFonts w:cs="Arial"/>
                <w:b/>
                <w:color w:val="FF0000"/>
                <w:sz w:val="16"/>
                <w:szCs w:val="16"/>
              </w:rPr>
              <w:t>Void</w:t>
            </w:r>
          </w:p>
        </w:tc>
        <w:tc>
          <w:tcPr>
            <w:tcW w:w="4129" w:type="dxa"/>
            <w:shd w:val="clear" w:color="auto" w:fill="auto"/>
          </w:tcPr>
          <w:p w14:paraId="13DBA4E7" w14:textId="77777777" w:rsidR="00593CE2" w:rsidRPr="007D7687" w:rsidRDefault="00593CE2" w:rsidP="00434055">
            <w:pPr>
              <w:pStyle w:val="TAh0"/>
              <w:rPr>
                <w:rFonts w:cs="Arial"/>
                <w:color w:val="FF0000"/>
                <w:sz w:val="16"/>
                <w:szCs w:val="16"/>
              </w:rPr>
            </w:pPr>
          </w:p>
        </w:tc>
        <w:tc>
          <w:tcPr>
            <w:tcW w:w="2562" w:type="dxa"/>
            <w:shd w:val="clear" w:color="auto" w:fill="auto"/>
          </w:tcPr>
          <w:p w14:paraId="6C51E158" w14:textId="2D0C99A3" w:rsidR="00593CE2" w:rsidRPr="007D7687" w:rsidRDefault="00593CE2" w:rsidP="00434055">
            <w:pPr>
              <w:pStyle w:val="TAh0"/>
              <w:rPr>
                <w:rFonts w:cs="Arial"/>
                <w:sz w:val="16"/>
                <w:szCs w:val="16"/>
              </w:rPr>
            </w:pPr>
            <w:r w:rsidRPr="007D7687">
              <w:rPr>
                <w:rFonts w:cs="Arial"/>
                <w:sz w:val="16"/>
                <w:szCs w:val="16"/>
              </w:rPr>
              <w:t>All clauses voided. Contents replaced with pointer to TS 37.579-7</w:t>
            </w:r>
          </w:p>
        </w:tc>
      </w:tr>
      <w:tr w:rsidR="00512926" w:rsidRPr="00FF6D2A" w14:paraId="28CA7FB9" w14:textId="77777777" w:rsidTr="00593CE2">
        <w:tc>
          <w:tcPr>
            <w:tcW w:w="14430" w:type="dxa"/>
            <w:gridSpan w:val="6"/>
            <w:shd w:val="clear" w:color="auto" w:fill="DEEAF6"/>
          </w:tcPr>
          <w:p w14:paraId="3D9F714E" w14:textId="55A908CC" w:rsidR="00512926" w:rsidRPr="007D7687" w:rsidRDefault="00771974" w:rsidP="00512926">
            <w:pPr>
              <w:pStyle w:val="TAh0"/>
              <w:rPr>
                <w:rFonts w:cs="Arial"/>
                <w:b/>
                <w:sz w:val="16"/>
                <w:szCs w:val="16"/>
              </w:rPr>
            </w:pPr>
            <w:r w:rsidRPr="007D7687">
              <w:rPr>
                <w:rFonts w:cs="Arial"/>
                <w:b/>
                <w:sz w:val="16"/>
                <w:szCs w:val="16"/>
              </w:rPr>
              <w:t>37.579</w:t>
            </w:r>
            <w:r w:rsidR="00512926" w:rsidRPr="007D7687">
              <w:rPr>
                <w:rFonts w:cs="Arial"/>
                <w:b/>
                <w:sz w:val="16"/>
                <w:szCs w:val="16"/>
              </w:rPr>
              <w:t xml:space="preserve">-2 / </w:t>
            </w:r>
            <w:r w:rsidRPr="007D7687">
              <w:rPr>
                <w:rFonts w:cs="Arial"/>
                <w:b/>
                <w:sz w:val="16"/>
                <w:szCs w:val="16"/>
              </w:rPr>
              <w:t>37.579</w:t>
            </w:r>
            <w:r w:rsidR="00512926" w:rsidRPr="007D7687">
              <w:rPr>
                <w:rFonts w:cs="Arial"/>
                <w:b/>
                <w:sz w:val="16"/>
                <w:szCs w:val="16"/>
              </w:rPr>
              <w:t>-4 - Mission Critical Push To Talk (MCPTT)</w:t>
            </w:r>
          </w:p>
        </w:tc>
      </w:tr>
      <w:tr w:rsidR="00512926" w:rsidRPr="00FF6D2A" w14:paraId="78734FC1" w14:textId="77777777" w:rsidTr="00593CE2">
        <w:tc>
          <w:tcPr>
            <w:tcW w:w="14430" w:type="dxa"/>
            <w:gridSpan w:val="6"/>
            <w:shd w:val="clear" w:color="auto" w:fill="auto"/>
          </w:tcPr>
          <w:p w14:paraId="59ADB7DC" w14:textId="77777777" w:rsidR="00512926" w:rsidRPr="007D7687" w:rsidRDefault="00512926" w:rsidP="00512926">
            <w:pPr>
              <w:pStyle w:val="TAh0"/>
              <w:rPr>
                <w:rFonts w:cs="Arial"/>
                <w:b/>
                <w:sz w:val="16"/>
                <w:szCs w:val="16"/>
              </w:rPr>
            </w:pPr>
            <w:r w:rsidRPr="007D7687">
              <w:rPr>
                <w:rFonts w:cs="Arial"/>
                <w:sz w:val="16"/>
                <w:szCs w:val="16"/>
              </w:rPr>
              <w:t>No impact</w:t>
            </w:r>
          </w:p>
        </w:tc>
      </w:tr>
      <w:tr w:rsidR="00512926" w:rsidRPr="00FF6D2A" w14:paraId="272E511C" w14:textId="77777777" w:rsidTr="00593CE2">
        <w:tc>
          <w:tcPr>
            <w:tcW w:w="14430" w:type="dxa"/>
            <w:gridSpan w:val="6"/>
            <w:shd w:val="clear" w:color="auto" w:fill="DEEAF6"/>
          </w:tcPr>
          <w:p w14:paraId="54A05D76" w14:textId="44FD39CC" w:rsidR="00512926" w:rsidRPr="007D7687" w:rsidRDefault="00771974" w:rsidP="00512926">
            <w:pPr>
              <w:pStyle w:val="TAh0"/>
              <w:rPr>
                <w:rFonts w:cs="Arial"/>
                <w:b/>
                <w:sz w:val="16"/>
                <w:szCs w:val="16"/>
              </w:rPr>
            </w:pPr>
            <w:r w:rsidRPr="007D7687">
              <w:rPr>
                <w:rFonts w:cs="Arial"/>
                <w:b/>
                <w:sz w:val="16"/>
                <w:szCs w:val="16"/>
              </w:rPr>
              <w:t>37.579</w:t>
            </w:r>
            <w:r w:rsidR="00512926" w:rsidRPr="007D7687">
              <w:rPr>
                <w:rFonts w:cs="Arial"/>
                <w:b/>
                <w:sz w:val="16"/>
                <w:szCs w:val="16"/>
              </w:rPr>
              <w:t xml:space="preserve">-6 / </w:t>
            </w:r>
            <w:r w:rsidRPr="007D7687">
              <w:rPr>
                <w:rFonts w:cs="Arial"/>
                <w:b/>
                <w:sz w:val="16"/>
                <w:szCs w:val="16"/>
              </w:rPr>
              <w:t>37.579</w:t>
            </w:r>
            <w:r w:rsidR="00512926" w:rsidRPr="007D7687">
              <w:rPr>
                <w:rFonts w:cs="Arial"/>
                <w:b/>
                <w:sz w:val="16"/>
                <w:szCs w:val="16"/>
              </w:rPr>
              <w:t>-4 - Mission Critical Video (MCVideo)</w:t>
            </w:r>
          </w:p>
        </w:tc>
      </w:tr>
      <w:tr w:rsidR="00512926" w:rsidRPr="00FF6D2A" w14:paraId="578554C1" w14:textId="77777777" w:rsidTr="00593CE2">
        <w:tc>
          <w:tcPr>
            <w:tcW w:w="14430" w:type="dxa"/>
            <w:gridSpan w:val="6"/>
            <w:shd w:val="clear" w:color="auto" w:fill="auto"/>
          </w:tcPr>
          <w:p w14:paraId="7AC7A156" w14:textId="77777777" w:rsidR="00512926" w:rsidRPr="007D7687" w:rsidRDefault="00512926" w:rsidP="00512926">
            <w:pPr>
              <w:pStyle w:val="TAh0"/>
              <w:rPr>
                <w:rFonts w:cs="Arial"/>
                <w:b/>
                <w:sz w:val="16"/>
                <w:szCs w:val="16"/>
              </w:rPr>
            </w:pPr>
            <w:r w:rsidRPr="007D7687">
              <w:rPr>
                <w:rFonts w:cs="Arial"/>
                <w:sz w:val="16"/>
                <w:szCs w:val="16"/>
              </w:rPr>
              <w:t>No impact</w:t>
            </w:r>
          </w:p>
        </w:tc>
      </w:tr>
      <w:tr w:rsidR="00512926" w:rsidRPr="00FF6D2A" w14:paraId="3A0DC639" w14:textId="77777777" w:rsidTr="00593CE2">
        <w:tc>
          <w:tcPr>
            <w:tcW w:w="14430" w:type="dxa"/>
            <w:gridSpan w:val="6"/>
            <w:shd w:val="clear" w:color="auto" w:fill="DEEAF6"/>
          </w:tcPr>
          <w:p w14:paraId="1F2DC5E6" w14:textId="53F08557" w:rsidR="00512926" w:rsidRPr="007D7687" w:rsidRDefault="00771974" w:rsidP="00512926">
            <w:pPr>
              <w:pStyle w:val="TAh0"/>
              <w:rPr>
                <w:rFonts w:cs="Arial"/>
                <w:b/>
                <w:sz w:val="16"/>
                <w:szCs w:val="16"/>
              </w:rPr>
            </w:pPr>
            <w:r w:rsidRPr="007D7687">
              <w:rPr>
                <w:rFonts w:cs="Arial"/>
                <w:b/>
                <w:sz w:val="16"/>
                <w:szCs w:val="16"/>
              </w:rPr>
              <w:t>37.579</w:t>
            </w:r>
            <w:r w:rsidR="00512926" w:rsidRPr="007D7687">
              <w:rPr>
                <w:rFonts w:cs="Arial"/>
                <w:b/>
                <w:sz w:val="16"/>
                <w:szCs w:val="16"/>
              </w:rPr>
              <w:t xml:space="preserve">-7 / </w:t>
            </w:r>
            <w:r w:rsidRPr="007D7687">
              <w:rPr>
                <w:rFonts w:cs="Arial"/>
                <w:b/>
                <w:sz w:val="16"/>
                <w:szCs w:val="16"/>
              </w:rPr>
              <w:t>37.579</w:t>
            </w:r>
            <w:r w:rsidR="00512926" w:rsidRPr="007D7687">
              <w:rPr>
                <w:rFonts w:cs="Arial"/>
                <w:b/>
                <w:sz w:val="16"/>
                <w:szCs w:val="16"/>
              </w:rPr>
              <w:t>-4 - Mission Critical Data (MCData)</w:t>
            </w:r>
          </w:p>
        </w:tc>
      </w:tr>
      <w:tr w:rsidR="00390A85" w:rsidRPr="00FF6D2A" w14:paraId="01E9C950" w14:textId="77777777" w:rsidTr="00593CE2">
        <w:tc>
          <w:tcPr>
            <w:tcW w:w="14430" w:type="dxa"/>
            <w:gridSpan w:val="6"/>
            <w:shd w:val="clear" w:color="auto" w:fill="auto"/>
          </w:tcPr>
          <w:p w14:paraId="31115B56" w14:textId="77777777" w:rsidR="00390A85" w:rsidRPr="007D7687" w:rsidRDefault="00390A85" w:rsidP="00390A85">
            <w:pPr>
              <w:pStyle w:val="TAh0"/>
              <w:rPr>
                <w:rFonts w:cs="Arial"/>
                <w:b/>
                <w:sz w:val="16"/>
                <w:szCs w:val="16"/>
              </w:rPr>
            </w:pPr>
            <w:r w:rsidRPr="007D7687">
              <w:rPr>
                <w:rFonts w:cs="Arial"/>
                <w:sz w:val="16"/>
                <w:szCs w:val="16"/>
              </w:rPr>
              <w:t>No impact</w:t>
            </w:r>
          </w:p>
        </w:tc>
      </w:tr>
      <w:tr w:rsidR="00390A85" w:rsidRPr="00FF6D2A" w14:paraId="2D6DC90D" w14:textId="77777777" w:rsidTr="00593CE2">
        <w:tc>
          <w:tcPr>
            <w:tcW w:w="14430" w:type="dxa"/>
            <w:gridSpan w:val="6"/>
            <w:shd w:val="clear" w:color="auto" w:fill="DEEAF6"/>
          </w:tcPr>
          <w:p w14:paraId="01AB8DDB" w14:textId="1AE3E6DD" w:rsidR="00390A85" w:rsidRPr="007D7687" w:rsidRDefault="00390A85" w:rsidP="00390A85">
            <w:pPr>
              <w:pStyle w:val="TAh0"/>
              <w:rPr>
                <w:rFonts w:cs="Arial"/>
                <w:b/>
                <w:sz w:val="16"/>
                <w:szCs w:val="16"/>
              </w:rPr>
            </w:pPr>
            <w:r w:rsidRPr="007D7687">
              <w:rPr>
                <w:rFonts w:cs="Arial"/>
                <w:b/>
                <w:sz w:val="16"/>
                <w:szCs w:val="16"/>
              </w:rPr>
              <w:t>37.571-1 / 37.571-3 - UTRA/E- UTRA/EPC UE positioning performance test cases</w:t>
            </w:r>
          </w:p>
        </w:tc>
      </w:tr>
      <w:tr w:rsidR="00390A85" w:rsidRPr="00FF6D2A" w14:paraId="2E8EFC69" w14:textId="77777777" w:rsidTr="00593CE2">
        <w:tc>
          <w:tcPr>
            <w:tcW w:w="14430" w:type="dxa"/>
            <w:gridSpan w:val="6"/>
            <w:shd w:val="clear" w:color="auto" w:fill="auto"/>
          </w:tcPr>
          <w:p w14:paraId="00DCB817" w14:textId="77777777" w:rsidR="00390A85" w:rsidRPr="007D7687" w:rsidRDefault="00390A85" w:rsidP="00390A85">
            <w:pPr>
              <w:pStyle w:val="TAh0"/>
              <w:rPr>
                <w:rFonts w:cs="Arial"/>
                <w:b/>
                <w:sz w:val="16"/>
                <w:szCs w:val="16"/>
              </w:rPr>
            </w:pPr>
            <w:r w:rsidRPr="007D7687">
              <w:rPr>
                <w:rFonts w:cs="Arial"/>
                <w:sz w:val="16"/>
                <w:szCs w:val="16"/>
              </w:rPr>
              <w:t>No impact</w:t>
            </w:r>
          </w:p>
        </w:tc>
      </w:tr>
      <w:tr w:rsidR="00390A85" w:rsidRPr="00FF6D2A" w14:paraId="17CB13EE" w14:textId="77777777" w:rsidTr="00593CE2">
        <w:tc>
          <w:tcPr>
            <w:tcW w:w="14430" w:type="dxa"/>
            <w:gridSpan w:val="6"/>
            <w:shd w:val="clear" w:color="auto" w:fill="DEEAF6"/>
          </w:tcPr>
          <w:p w14:paraId="21D8DE0B" w14:textId="486FE4F1" w:rsidR="00390A85" w:rsidRPr="007D7687" w:rsidRDefault="00390A85" w:rsidP="00390A85">
            <w:pPr>
              <w:pStyle w:val="TAh0"/>
              <w:rPr>
                <w:rFonts w:cs="Arial"/>
                <w:b/>
                <w:sz w:val="16"/>
                <w:szCs w:val="16"/>
              </w:rPr>
            </w:pPr>
            <w:r w:rsidRPr="007D7687">
              <w:rPr>
                <w:rFonts w:cs="Arial"/>
                <w:b/>
                <w:sz w:val="16"/>
                <w:szCs w:val="16"/>
              </w:rPr>
              <w:t>37.571-2 / 37.571-3 – E-UTRA UE positioning protocol test cases</w:t>
            </w:r>
          </w:p>
        </w:tc>
      </w:tr>
      <w:tr w:rsidR="00390A85" w:rsidRPr="00FF6D2A" w14:paraId="54A37CFA" w14:textId="77777777" w:rsidTr="00593CE2">
        <w:tc>
          <w:tcPr>
            <w:tcW w:w="14430" w:type="dxa"/>
            <w:gridSpan w:val="6"/>
            <w:shd w:val="clear" w:color="auto" w:fill="auto"/>
          </w:tcPr>
          <w:p w14:paraId="3E761F81" w14:textId="77777777" w:rsidR="00390A85" w:rsidRPr="007D7687" w:rsidRDefault="00390A85" w:rsidP="00390A85">
            <w:pPr>
              <w:pStyle w:val="TAh0"/>
              <w:rPr>
                <w:rFonts w:cs="Arial"/>
                <w:b/>
                <w:sz w:val="16"/>
                <w:szCs w:val="16"/>
              </w:rPr>
            </w:pPr>
            <w:r w:rsidRPr="007D7687">
              <w:rPr>
                <w:rFonts w:cs="Arial"/>
                <w:sz w:val="16"/>
                <w:szCs w:val="16"/>
              </w:rPr>
              <w:t>No impact</w:t>
            </w:r>
          </w:p>
        </w:tc>
      </w:tr>
      <w:tr w:rsidR="00390A85" w:rsidRPr="00FF6D2A" w14:paraId="4C55D682" w14:textId="77777777" w:rsidTr="00593CE2">
        <w:tc>
          <w:tcPr>
            <w:tcW w:w="14430" w:type="dxa"/>
            <w:gridSpan w:val="6"/>
            <w:shd w:val="clear" w:color="auto" w:fill="DEEAF6"/>
          </w:tcPr>
          <w:p w14:paraId="7AA94F58" w14:textId="57FCCA27" w:rsidR="00390A85" w:rsidRPr="007D7687" w:rsidRDefault="00390A85" w:rsidP="00390A85">
            <w:pPr>
              <w:pStyle w:val="TAh0"/>
              <w:rPr>
                <w:rFonts w:cs="Arial"/>
                <w:b/>
                <w:sz w:val="16"/>
                <w:szCs w:val="16"/>
              </w:rPr>
            </w:pPr>
            <w:r w:rsidRPr="007D7687">
              <w:rPr>
                <w:rFonts w:cs="Arial"/>
                <w:b/>
                <w:sz w:val="16"/>
                <w:szCs w:val="16"/>
              </w:rPr>
              <w:t>37.571-2 / 37.571-3 – NR UE positioning protocol test cases</w:t>
            </w:r>
          </w:p>
        </w:tc>
      </w:tr>
      <w:tr w:rsidR="00390A85" w:rsidRPr="00FF6D2A" w14:paraId="22CA87D0" w14:textId="77777777" w:rsidTr="00593CE2">
        <w:tc>
          <w:tcPr>
            <w:tcW w:w="14430" w:type="dxa"/>
            <w:gridSpan w:val="6"/>
            <w:shd w:val="clear" w:color="auto" w:fill="auto"/>
          </w:tcPr>
          <w:p w14:paraId="1EFE7490" w14:textId="77777777" w:rsidR="00390A85" w:rsidRPr="0070561D" w:rsidRDefault="00390A85" w:rsidP="00390A85">
            <w:pPr>
              <w:pStyle w:val="TAh0"/>
              <w:rPr>
                <w:rFonts w:cs="Arial"/>
                <w:b/>
                <w:sz w:val="16"/>
                <w:szCs w:val="16"/>
              </w:rPr>
            </w:pPr>
            <w:r w:rsidRPr="0070561D">
              <w:rPr>
                <w:rFonts w:cs="Arial"/>
                <w:sz w:val="16"/>
                <w:szCs w:val="16"/>
              </w:rPr>
              <w:t>No impact</w:t>
            </w:r>
          </w:p>
        </w:tc>
      </w:tr>
      <w:tr w:rsidR="00390A85" w:rsidRPr="00FF6D2A" w14:paraId="23F3340E" w14:textId="77777777" w:rsidTr="00593CE2">
        <w:tc>
          <w:tcPr>
            <w:tcW w:w="14430" w:type="dxa"/>
            <w:gridSpan w:val="6"/>
            <w:shd w:val="clear" w:color="auto" w:fill="DEEAF6"/>
          </w:tcPr>
          <w:p w14:paraId="63ED5C1A" w14:textId="4A301975" w:rsidR="00390A85" w:rsidRPr="0070561D" w:rsidRDefault="00390A85" w:rsidP="00390A85">
            <w:pPr>
              <w:pStyle w:val="TAh0"/>
              <w:rPr>
                <w:rFonts w:cs="Arial"/>
                <w:b/>
                <w:sz w:val="16"/>
                <w:szCs w:val="16"/>
              </w:rPr>
            </w:pPr>
            <w:r w:rsidRPr="0070561D">
              <w:rPr>
                <w:rFonts w:cs="Arial"/>
                <w:b/>
                <w:sz w:val="16"/>
                <w:szCs w:val="16"/>
              </w:rPr>
              <w:t>38.521-1 / 38.522– NR FR1 RF test cases</w:t>
            </w:r>
          </w:p>
        </w:tc>
      </w:tr>
      <w:tr w:rsidR="00371729" w:rsidRPr="00FF6D2A" w14:paraId="368A66BE" w14:textId="77777777" w:rsidTr="00593CE2">
        <w:tc>
          <w:tcPr>
            <w:tcW w:w="889" w:type="dxa"/>
            <w:shd w:val="clear" w:color="auto" w:fill="auto"/>
          </w:tcPr>
          <w:p w14:paraId="6D02DEFD" w14:textId="771EDDFB" w:rsidR="00371729" w:rsidRPr="0070561D" w:rsidRDefault="00371729" w:rsidP="00371729">
            <w:pPr>
              <w:pStyle w:val="TAh0"/>
              <w:rPr>
                <w:sz w:val="16"/>
                <w:szCs w:val="16"/>
                <w:lang w:val="en-US"/>
              </w:rPr>
            </w:pPr>
            <w:r w:rsidRPr="0070561D">
              <w:rPr>
                <w:sz w:val="16"/>
                <w:szCs w:val="16"/>
                <w:lang w:val="en-US"/>
              </w:rPr>
              <w:t>38.521-1</w:t>
            </w:r>
          </w:p>
        </w:tc>
        <w:tc>
          <w:tcPr>
            <w:tcW w:w="1360" w:type="dxa"/>
            <w:shd w:val="clear" w:color="auto" w:fill="auto"/>
          </w:tcPr>
          <w:p w14:paraId="22317EE2" w14:textId="554F3862" w:rsidR="00371729" w:rsidRPr="0070561D" w:rsidRDefault="00371729" w:rsidP="00371729">
            <w:pPr>
              <w:pStyle w:val="TAh0"/>
              <w:rPr>
                <w:rFonts w:cs="Arial"/>
                <w:b/>
                <w:bCs/>
                <w:sz w:val="16"/>
                <w:szCs w:val="16"/>
              </w:rPr>
            </w:pPr>
            <w:r w:rsidRPr="0070561D">
              <w:rPr>
                <w:b/>
                <w:bCs/>
                <w:sz w:val="16"/>
                <w:szCs w:val="16"/>
              </w:rPr>
              <w:t>6.2F.1</w:t>
            </w:r>
          </w:p>
        </w:tc>
        <w:tc>
          <w:tcPr>
            <w:tcW w:w="4129" w:type="dxa"/>
            <w:shd w:val="clear" w:color="auto" w:fill="auto"/>
          </w:tcPr>
          <w:p w14:paraId="5FDD5806" w14:textId="5B32F542" w:rsidR="00371729" w:rsidRPr="0070561D" w:rsidRDefault="00371729" w:rsidP="00371729">
            <w:pPr>
              <w:pStyle w:val="TAh0"/>
              <w:rPr>
                <w:rFonts w:cs="Arial"/>
                <w:sz w:val="16"/>
                <w:szCs w:val="16"/>
              </w:rPr>
            </w:pPr>
            <w:r w:rsidRPr="0070561D">
              <w:rPr>
                <w:sz w:val="16"/>
                <w:szCs w:val="16"/>
              </w:rPr>
              <w:t>UE maximum output power for shared spectrum channel access</w:t>
            </w:r>
          </w:p>
        </w:tc>
        <w:tc>
          <w:tcPr>
            <w:tcW w:w="1361" w:type="dxa"/>
            <w:shd w:val="clear" w:color="auto" w:fill="auto"/>
          </w:tcPr>
          <w:p w14:paraId="4986D9A9" w14:textId="77777777" w:rsidR="00371729" w:rsidRPr="0070561D" w:rsidRDefault="00371729" w:rsidP="00371729">
            <w:pPr>
              <w:pStyle w:val="TAh0"/>
              <w:rPr>
                <w:rFonts w:cs="Arial"/>
                <w:b/>
                <w:color w:val="FF0000"/>
                <w:sz w:val="16"/>
                <w:szCs w:val="16"/>
              </w:rPr>
            </w:pPr>
          </w:p>
        </w:tc>
        <w:tc>
          <w:tcPr>
            <w:tcW w:w="4129" w:type="dxa"/>
            <w:shd w:val="clear" w:color="auto" w:fill="auto"/>
          </w:tcPr>
          <w:p w14:paraId="55590F6C" w14:textId="2A556B67" w:rsidR="00371729" w:rsidRPr="0070561D" w:rsidRDefault="00CA4512" w:rsidP="00371729">
            <w:pPr>
              <w:pStyle w:val="TAh0"/>
              <w:rPr>
                <w:rFonts w:cs="Arial"/>
                <w:color w:val="FF0000"/>
                <w:sz w:val="16"/>
                <w:szCs w:val="16"/>
              </w:rPr>
            </w:pPr>
            <w:r>
              <w:rPr>
                <w:rFonts w:cs="Arial"/>
                <w:color w:val="FF0000"/>
                <w:sz w:val="16"/>
                <w:szCs w:val="16"/>
              </w:rPr>
              <w:t>Void</w:t>
            </w:r>
          </w:p>
        </w:tc>
        <w:tc>
          <w:tcPr>
            <w:tcW w:w="2562" w:type="dxa"/>
            <w:shd w:val="clear" w:color="auto" w:fill="auto"/>
          </w:tcPr>
          <w:p w14:paraId="54B172B5" w14:textId="6090A262" w:rsidR="00371729" w:rsidRPr="0070561D" w:rsidRDefault="00371729" w:rsidP="00371729">
            <w:pPr>
              <w:pStyle w:val="TAh0"/>
              <w:rPr>
                <w:rFonts w:cs="Arial"/>
                <w:sz w:val="16"/>
                <w:szCs w:val="16"/>
              </w:rPr>
            </w:pPr>
            <w:r w:rsidRPr="0070561D">
              <w:rPr>
                <w:rFonts w:cs="Arial"/>
                <w:sz w:val="16"/>
                <w:szCs w:val="16"/>
              </w:rPr>
              <w:t>Test case removed</w:t>
            </w:r>
          </w:p>
        </w:tc>
      </w:tr>
      <w:tr w:rsidR="00394BB7" w:rsidRPr="00FF6D2A" w14:paraId="4FA717B3" w14:textId="77777777" w:rsidTr="00593CE2">
        <w:tc>
          <w:tcPr>
            <w:tcW w:w="889" w:type="dxa"/>
            <w:shd w:val="clear" w:color="auto" w:fill="auto"/>
          </w:tcPr>
          <w:p w14:paraId="4C474D3F" w14:textId="572645FA" w:rsidR="00394BB7" w:rsidRPr="0070561D" w:rsidRDefault="00394BB7" w:rsidP="00394BB7">
            <w:pPr>
              <w:pStyle w:val="TAh0"/>
              <w:rPr>
                <w:sz w:val="16"/>
                <w:szCs w:val="16"/>
                <w:lang w:val="en-US"/>
              </w:rPr>
            </w:pPr>
            <w:r w:rsidRPr="0070561D">
              <w:rPr>
                <w:sz w:val="16"/>
                <w:szCs w:val="16"/>
                <w:lang w:val="en-US"/>
              </w:rPr>
              <w:t>38.521-1</w:t>
            </w:r>
          </w:p>
        </w:tc>
        <w:tc>
          <w:tcPr>
            <w:tcW w:w="1360" w:type="dxa"/>
            <w:shd w:val="clear" w:color="auto" w:fill="auto"/>
          </w:tcPr>
          <w:p w14:paraId="5E3635CC" w14:textId="77777777" w:rsidR="00394BB7" w:rsidRPr="0070561D" w:rsidRDefault="00394BB7" w:rsidP="00394BB7">
            <w:pPr>
              <w:pStyle w:val="TAL"/>
              <w:rPr>
                <w:b/>
                <w:bCs/>
                <w:sz w:val="16"/>
                <w:szCs w:val="16"/>
              </w:rPr>
            </w:pPr>
            <w:r w:rsidRPr="0070561D">
              <w:rPr>
                <w:b/>
                <w:bCs/>
                <w:sz w:val="16"/>
                <w:szCs w:val="16"/>
              </w:rPr>
              <w:t>6.2D.PC2</w:t>
            </w:r>
          </w:p>
          <w:p w14:paraId="666B3F61" w14:textId="60BAACB9" w:rsidR="00394BB7" w:rsidRPr="0070561D" w:rsidRDefault="00394BB7" w:rsidP="00394BB7">
            <w:pPr>
              <w:pStyle w:val="TAh0"/>
              <w:rPr>
                <w:b/>
                <w:bCs/>
                <w:sz w:val="16"/>
                <w:szCs w:val="16"/>
              </w:rPr>
            </w:pPr>
            <w:r w:rsidRPr="0070561D">
              <w:rPr>
                <w:b/>
                <w:bCs/>
                <w:sz w:val="16"/>
                <w:szCs w:val="16"/>
              </w:rPr>
              <w:t>PC33_1</w:t>
            </w:r>
          </w:p>
        </w:tc>
        <w:tc>
          <w:tcPr>
            <w:tcW w:w="4129" w:type="dxa"/>
            <w:shd w:val="clear" w:color="auto" w:fill="auto"/>
          </w:tcPr>
          <w:p w14:paraId="3B6B4FBE" w14:textId="74811856" w:rsidR="00394BB7" w:rsidRPr="0070561D" w:rsidRDefault="00394BB7" w:rsidP="00394BB7">
            <w:pPr>
              <w:pStyle w:val="TAh0"/>
              <w:rPr>
                <w:sz w:val="16"/>
                <w:szCs w:val="16"/>
              </w:rPr>
            </w:pPr>
            <w:r w:rsidRPr="0070561D">
              <w:rPr>
                <w:sz w:val="16"/>
                <w:szCs w:val="16"/>
              </w:rPr>
              <w:t xml:space="preserve">UE additional maximum output power reduction for SUL </w:t>
            </w:r>
            <w:r w:rsidRPr="0070561D">
              <w:rPr>
                <w:sz w:val="16"/>
                <w:szCs w:val="16"/>
                <w:lang w:eastAsia="zh-CN"/>
              </w:rPr>
              <w:t>with</w:t>
            </w:r>
            <w:r w:rsidRPr="0070561D">
              <w:rPr>
                <w:sz w:val="16"/>
                <w:szCs w:val="16"/>
              </w:rPr>
              <w:t xml:space="preserve"> UL MIMO</w:t>
            </w:r>
          </w:p>
        </w:tc>
        <w:tc>
          <w:tcPr>
            <w:tcW w:w="1361" w:type="dxa"/>
            <w:shd w:val="clear" w:color="auto" w:fill="auto"/>
          </w:tcPr>
          <w:p w14:paraId="1EDF0E42" w14:textId="178F80FF" w:rsidR="00394BB7" w:rsidRPr="0070561D" w:rsidRDefault="00394BB7" w:rsidP="00394BB7">
            <w:pPr>
              <w:pStyle w:val="TAh0"/>
              <w:rPr>
                <w:rFonts w:cs="Arial"/>
                <w:b/>
                <w:color w:val="FF0000"/>
                <w:sz w:val="16"/>
                <w:szCs w:val="16"/>
              </w:rPr>
            </w:pPr>
            <w:r w:rsidRPr="0070561D">
              <w:rPr>
                <w:b/>
                <w:bCs/>
                <w:color w:val="FF0000"/>
                <w:sz w:val="16"/>
                <w:szCs w:val="16"/>
              </w:rPr>
              <w:t>6.2D.3_1</w:t>
            </w:r>
          </w:p>
        </w:tc>
        <w:tc>
          <w:tcPr>
            <w:tcW w:w="4129" w:type="dxa"/>
            <w:shd w:val="clear" w:color="auto" w:fill="auto"/>
          </w:tcPr>
          <w:p w14:paraId="6E32B278" w14:textId="77777777" w:rsidR="00394BB7" w:rsidRPr="0070561D" w:rsidRDefault="00394BB7" w:rsidP="00394BB7">
            <w:pPr>
              <w:pStyle w:val="TAh0"/>
              <w:rPr>
                <w:rFonts w:cs="Arial"/>
                <w:color w:val="FF0000"/>
                <w:sz w:val="16"/>
                <w:szCs w:val="16"/>
              </w:rPr>
            </w:pPr>
          </w:p>
        </w:tc>
        <w:tc>
          <w:tcPr>
            <w:tcW w:w="2562" w:type="dxa"/>
            <w:shd w:val="clear" w:color="auto" w:fill="auto"/>
          </w:tcPr>
          <w:p w14:paraId="29F5A426" w14:textId="7A1DAF17" w:rsidR="00394BB7" w:rsidRPr="0070561D" w:rsidRDefault="00394BB7" w:rsidP="00394BB7">
            <w:pPr>
              <w:pStyle w:val="TAh0"/>
              <w:rPr>
                <w:rFonts w:cs="Arial"/>
                <w:sz w:val="16"/>
                <w:szCs w:val="16"/>
              </w:rPr>
            </w:pPr>
            <w:r w:rsidRPr="0070561D">
              <w:rPr>
                <w:rFonts w:cs="Arial"/>
                <w:sz w:val="16"/>
                <w:szCs w:val="16"/>
              </w:rPr>
              <w:t>Test case clause changed</w:t>
            </w:r>
          </w:p>
        </w:tc>
      </w:tr>
      <w:tr w:rsidR="00394BB7" w:rsidRPr="00FF6D2A" w14:paraId="63684265" w14:textId="77777777" w:rsidTr="00593CE2">
        <w:tc>
          <w:tcPr>
            <w:tcW w:w="14430" w:type="dxa"/>
            <w:gridSpan w:val="6"/>
            <w:shd w:val="clear" w:color="auto" w:fill="DEEAF6"/>
          </w:tcPr>
          <w:p w14:paraId="413683BA" w14:textId="156394EC" w:rsidR="00394BB7" w:rsidRPr="0070561D" w:rsidRDefault="00394BB7" w:rsidP="00394BB7">
            <w:pPr>
              <w:pStyle w:val="TAh0"/>
              <w:rPr>
                <w:rFonts w:cs="Arial"/>
                <w:b/>
                <w:sz w:val="16"/>
                <w:szCs w:val="16"/>
              </w:rPr>
            </w:pPr>
            <w:r w:rsidRPr="0070561D">
              <w:rPr>
                <w:rFonts w:cs="Arial"/>
                <w:b/>
                <w:sz w:val="16"/>
                <w:szCs w:val="16"/>
              </w:rPr>
              <w:t>38.521-2 / 38.522 – NR FR2 RF test cases</w:t>
            </w:r>
          </w:p>
        </w:tc>
      </w:tr>
      <w:tr w:rsidR="00867A43" w:rsidRPr="00FF6D2A" w14:paraId="3924CC8F" w14:textId="77777777" w:rsidTr="00593CE2">
        <w:tc>
          <w:tcPr>
            <w:tcW w:w="14430" w:type="dxa"/>
            <w:gridSpan w:val="6"/>
            <w:shd w:val="clear" w:color="auto" w:fill="auto"/>
          </w:tcPr>
          <w:p w14:paraId="301BE4C9" w14:textId="12CC4FF0" w:rsidR="00867A43" w:rsidRPr="0070561D" w:rsidRDefault="00867A43" w:rsidP="00867A43">
            <w:pPr>
              <w:pStyle w:val="TAh0"/>
              <w:rPr>
                <w:rFonts w:cs="Arial"/>
                <w:sz w:val="16"/>
                <w:szCs w:val="16"/>
              </w:rPr>
            </w:pPr>
            <w:r w:rsidRPr="0070561D">
              <w:rPr>
                <w:rFonts w:cs="Arial"/>
                <w:sz w:val="16"/>
                <w:szCs w:val="16"/>
              </w:rPr>
              <w:lastRenderedPageBreak/>
              <w:t>No impact</w:t>
            </w:r>
          </w:p>
        </w:tc>
      </w:tr>
      <w:tr w:rsidR="00394BB7" w:rsidRPr="00FF6D2A" w14:paraId="04118185" w14:textId="77777777" w:rsidTr="00593CE2">
        <w:tc>
          <w:tcPr>
            <w:tcW w:w="14430" w:type="dxa"/>
            <w:gridSpan w:val="6"/>
            <w:shd w:val="clear" w:color="auto" w:fill="DEEAF6"/>
          </w:tcPr>
          <w:p w14:paraId="5D6EF09C" w14:textId="535F001A" w:rsidR="00394BB7" w:rsidRPr="0070561D" w:rsidRDefault="00394BB7" w:rsidP="00394BB7">
            <w:pPr>
              <w:pStyle w:val="TAh0"/>
              <w:rPr>
                <w:rFonts w:cs="Arial"/>
                <w:b/>
                <w:sz w:val="16"/>
                <w:szCs w:val="16"/>
              </w:rPr>
            </w:pPr>
            <w:r w:rsidRPr="0070561D">
              <w:rPr>
                <w:rFonts w:cs="Arial"/>
                <w:b/>
                <w:sz w:val="16"/>
                <w:szCs w:val="16"/>
              </w:rPr>
              <w:t>38.521-3 / 38.522 – EN-DC and NR FR1 + FR2 RF test cases</w:t>
            </w:r>
          </w:p>
        </w:tc>
      </w:tr>
      <w:tr w:rsidR="00394BB7" w:rsidRPr="00FF6D2A" w14:paraId="71FC1707" w14:textId="77777777" w:rsidTr="00593CE2">
        <w:tc>
          <w:tcPr>
            <w:tcW w:w="14430" w:type="dxa"/>
            <w:gridSpan w:val="6"/>
            <w:shd w:val="clear" w:color="auto" w:fill="auto"/>
          </w:tcPr>
          <w:p w14:paraId="067C84B7" w14:textId="4D7ED9FE" w:rsidR="00394BB7" w:rsidRPr="0070561D" w:rsidRDefault="00394BB7" w:rsidP="00394BB7">
            <w:pPr>
              <w:pStyle w:val="TAh0"/>
              <w:rPr>
                <w:rFonts w:cs="Arial"/>
                <w:sz w:val="16"/>
                <w:szCs w:val="16"/>
              </w:rPr>
            </w:pPr>
            <w:r w:rsidRPr="0070561D">
              <w:rPr>
                <w:rFonts w:cs="Arial"/>
                <w:sz w:val="16"/>
                <w:szCs w:val="16"/>
              </w:rPr>
              <w:t>No impact</w:t>
            </w:r>
          </w:p>
        </w:tc>
      </w:tr>
      <w:tr w:rsidR="00394BB7" w:rsidRPr="00FF6D2A" w14:paraId="2122439B" w14:textId="77777777" w:rsidTr="00593CE2">
        <w:tc>
          <w:tcPr>
            <w:tcW w:w="14430" w:type="dxa"/>
            <w:gridSpan w:val="6"/>
            <w:shd w:val="clear" w:color="auto" w:fill="DEEAF6"/>
          </w:tcPr>
          <w:p w14:paraId="47BFB8D3" w14:textId="6A07632A" w:rsidR="00394BB7" w:rsidRPr="0070561D" w:rsidRDefault="00394BB7" w:rsidP="00394BB7">
            <w:pPr>
              <w:pStyle w:val="TAh0"/>
              <w:rPr>
                <w:rFonts w:cs="Arial"/>
                <w:b/>
                <w:sz w:val="16"/>
                <w:szCs w:val="16"/>
              </w:rPr>
            </w:pPr>
            <w:r w:rsidRPr="0070561D">
              <w:rPr>
                <w:rFonts w:cs="Arial"/>
                <w:b/>
                <w:sz w:val="16"/>
                <w:szCs w:val="16"/>
              </w:rPr>
              <w:t>38.521-4 / 38.522 – EN-DC and NR FR1 + FR2 performance test cases</w:t>
            </w:r>
          </w:p>
        </w:tc>
      </w:tr>
      <w:tr w:rsidR="00394BB7" w:rsidRPr="00FF6D2A" w14:paraId="3E19878B" w14:textId="77777777" w:rsidTr="00593CE2">
        <w:tc>
          <w:tcPr>
            <w:tcW w:w="889" w:type="dxa"/>
            <w:shd w:val="clear" w:color="auto" w:fill="auto"/>
          </w:tcPr>
          <w:p w14:paraId="606DDFEC" w14:textId="01E82749" w:rsidR="00394BB7" w:rsidRPr="0070561D" w:rsidRDefault="00394BB7" w:rsidP="00394BB7">
            <w:pPr>
              <w:pStyle w:val="TAh0"/>
              <w:rPr>
                <w:sz w:val="16"/>
                <w:szCs w:val="16"/>
                <w:lang w:val="en-US"/>
              </w:rPr>
            </w:pPr>
            <w:r w:rsidRPr="0070561D">
              <w:rPr>
                <w:sz w:val="16"/>
                <w:szCs w:val="16"/>
                <w:lang w:val="en-US"/>
              </w:rPr>
              <w:t>38.521-4</w:t>
            </w:r>
          </w:p>
        </w:tc>
        <w:tc>
          <w:tcPr>
            <w:tcW w:w="1360" w:type="dxa"/>
            <w:shd w:val="clear" w:color="auto" w:fill="auto"/>
          </w:tcPr>
          <w:p w14:paraId="7234400A" w14:textId="5F8AF651" w:rsidR="00394BB7" w:rsidRPr="0070561D" w:rsidRDefault="00394BB7" w:rsidP="00394BB7">
            <w:pPr>
              <w:pStyle w:val="TAh0"/>
              <w:rPr>
                <w:rFonts w:cs="Arial"/>
                <w:b/>
                <w:bCs/>
                <w:sz w:val="16"/>
                <w:szCs w:val="16"/>
              </w:rPr>
            </w:pPr>
            <w:r w:rsidRPr="0070561D">
              <w:rPr>
                <w:rFonts w:cs="Arial"/>
                <w:b/>
                <w:bCs/>
                <w:sz w:val="16"/>
                <w:szCs w:val="16"/>
              </w:rPr>
              <w:t>5.2.2.1.16_1</w:t>
            </w:r>
          </w:p>
        </w:tc>
        <w:tc>
          <w:tcPr>
            <w:tcW w:w="4129" w:type="dxa"/>
            <w:shd w:val="clear" w:color="auto" w:fill="auto"/>
          </w:tcPr>
          <w:p w14:paraId="5989C1A2" w14:textId="4F538E1D" w:rsidR="00394BB7" w:rsidRPr="0070561D" w:rsidRDefault="00394BB7" w:rsidP="00394BB7">
            <w:pPr>
              <w:pStyle w:val="TAh0"/>
              <w:rPr>
                <w:rFonts w:cs="Arial"/>
                <w:sz w:val="16"/>
                <w:szCs w:val="16"/>
              </w:rPr>
            </w:pPr>
            <w:r w:rsidRPr="0070561D">
              <w:rPr>
                <w:sz w:val="16"/>
                <w:szCs w:val="16"/>
              </w:rPr>
              <w:t>2Rx FDD FR1 for PDSCH with intra cell inter user interference performance – 2x2 MIMO for both NSA and SA</w:t>
            </w:r>
          </w:p>
        </w:tc>
        <w:tc>
          <w:tcPr>
            <w:tcW w:w="1361" w:type="dxa"/>
            <w:shd w:val="clear" w:color="auto" w:fill="auto"/>
          </w:tcPr>
          <w:p w14:paraId="14D64363" w14:textId="77777777" w:rsidR="00394BB7" w:rsidRPr="0070561D" w:rsidRDefault="00394BB7" w:rsidP="00394BB7">
            <w:pPr>
              <w:pStyle w:val="TAh0"/>
              <w:rPr>
                <w:rFonts w:cs="Arial"/>
                <w:b/>
                <w:color w:val="FF0000"/>
                <w:sz w:val="16"/>
                <w:szCs w:val="16"/>
              </w:rPr>
            </w:pPr>
          </w:p>
        </w:tc>
        <w:tc>
          <w:tcPr>
            <w:tcW w:w="4129" w:type="dxa"/>
            <w:shd w:val="clear" w:color="auto" w:fill="auto"/>
          </w:tcPr>
          <w:p w14:paraId="7AE3F724" w14:textId="59E6ED91" w:rsidR="00394BB7" w:rsidRPr="0070561D" w:rsidRDefault="00394BB7" w:rsidP="00394BB7">
            <w:pPr>
              <w:pStyle w:val="TAh0"/>
              <w:rPr>
                <w:rFonts w:cs="Arial"/>
                <w:color w:val="FF0000"/>
                <w:sz w:val="16"/>
                <w:szCs w:val="16"/>
              </w:rPr>
            </w:pPr>
            <w:r w:rsidRPr="0070561D">
              <w:rPr>
                <w:color w:val="FF0000"/>
                <w:sz w:val="16"/>
                <w:szCs w:val="16"/>
              </w:rPr>
              <w:t>2Rx FDD FR1 for PDSCH with intra cell inter user interference performance for baseline MMSE-IRC receiver – 2x2 MIMO for both NSA and SA</w:t>
            </w:r>
          </w:p>
        </w:tc>
        <w:tc>
          <w:tcPr>
            <w:tcW w:w="2562" w:type="dxa"/>
            <w:shd w:val="clear" w:color="auto" w:fill="auto"/>
          </w:tcPr>
          <w:p w14:paraId="168D198A" w14:textId="5267C351"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1AFECE69" w14:textId="77777777" w:rsidTr="00593CE2">
        <w:tc>
          <w:tcPr>
            <w:tcW w:w="889" w:type="dxa"/>
            <w:shd w:val="clear" w:color="auto" w:fill="auto"/>
          </w:tcPr>
          <w:p w14:paraId="3DAB3ADA" w14:textId="6FC164BA" w:rsidR="00394BB7" w:rsidRPr="0070561D" w:rsidRDefault="00394BB7" w:rsidP="00394BB7">
            <w:pPr>
              <w:pStyle w:val="TAh0"/>
              <w:rPr>
                <w:sz w:val="16"/>
                <w:szCs w:val="16"/>
                <w:lang w:val="en-US"/>
              </w:rPr>
            </w:pPr>
            <w:r w:rsidRPr="0070561D">
              <w:rPr>
                <w:sz w:val="16"/>
                <w:szCs w:val="16"/>
                <w:lang w:val="en-US"/>
              </w:rPr>
              <w:t>38.521-4</w:t>
            </w:r>
          </w:p>
        </w:tc>
        <w:tc>
          <w:tcPr>
            <w:tcW w:w="1360" w:type="dxa"/>
            <w:shd w:val="clear" w:color="auto" w:fill="auto"/>
          </w:tcPr>
          <w:p w14:paraId="6CFD9FF3" w14:textId="32937512" w:rsidR="00394BB7" w:rsidRPr="0070561D" w:rsidRDefault="00394BB7" w:rsidP="00394BB7">
            <w:pPr>
              <w:pStyle w:val="TAh0"/>
              <w:rPr>
                <w:rFonts w:cs="Arial"/>
                <w:b/>
                <w:bCs/>
                <w:sz w:val="16"/>
                <w:szCs w:val="16"/>
              </w:rPr>
            </w:pPr>
            <w:r w:rsidRPr="0070561D">
              <w:rPr>
                <w:b/>
                <w:bCs/>
                <w:sz w:val="16"/>
                <w:szCs w:val="16"/>
              </w:rPr>
              <w:t>5.2.2.2.15</w:t>
            </w:r>
          </w:p>
        </w:tc>
        <w:tc>
          <w:tcPr>
            <w:tcW w:w="4129" w:type="dxa"/>
            <w:shd w:val="clear" w:color="auto" w:fill="auto"/>
          </w:tcPr>
          <w:p w14:paraId="58EE168D" w14:textId="3A6564B1" w:rsidR="00394BB7" w:rsidRPr="0070561D" w:rsidRDefault="00394BB7" w:rsidP="00394BB7">
            <w:pPr>
              <w:pStyle w:val="TAh0"/>
              <w:rPr>
                <w:sz w:val="16"/>
                <w:szCs w:val="16"/>
              </w:rPr>
            </w:pPr>
            <w:r w:rsidRPr="0070561D">
              <w:rPr>
                <w:rFonts w:eastAsia="Malgun Gothic"/>
                <w:sz w:val="16"/>
                <w:szCs w:val="16"/>
              </w:rPr>
              <w:t>2Rx TDD FR1 PDSCH mapping type A performance on band with shared spectrum access</w:t>
            </w:r>
          </w:p>
        </w:tc>
        <w:tc>
          <w:tcPr>
            <w:tcW w:w="1361" w:type="dxa"/>
            <w:shd w:val="clear" w:color="auto" w:fill="auto"/>
          </w:tcPr>
          <w:p w14:paraId="40E40101" w14:textId="00D6B4FD" w:rsidR="00394BB7" w:rsidRPr="0070561D" w:rsidRDefault="00394BB7" w:rsidP="00394BB7">
            <w:pPr>
              <w:pStyle w:val="TAh0"/>
              <w:rPr>
                <w:rFonts w:cs="Arial"/>
                <w:b/>
                <w:bCs/>
                <w:color w:val="FF0000"/>
                <w:sz w:val="16"/>
                <w:szCs w:val="16"/>
              </w:rPr>
            </w:pPr>
            <w:r w:rsidRPr="0070561D">
              <w:rPr>
                <w:b/>
                <w:bCs/>
                <w:color w:val="FF0000"/>
                <w:sz w:val="16"/>
                <w:szCs w:val="16"/>
              </w:rPr>
              <w:t>5.2.2.2.15_1</w:t>
            </w:r>
          </w:p>
        </w:tc>
        <w:tc>
          <w:tcPr>
            <w:tcW w:w="4129" w:type="dxa"/>
            <w:shd w:val="clear" w:color="auto" w:fill="auto"/>
          </w:tcPr>
          <w:p w14:paraId="06075EC8" w14:textId="14F1985D" w:rsidR="00394BB7" w:rsidRPr="0070561D" w:rsidRDefault="00394BB7" w:rsidP="00394BB7">
            <w:pPr>
              <w:pStyle w:val="TAh0"/>
              <w:rPr>
                <w:color w:val="FF0000"/>
                <w:sz w:val="16"/>
                <w:szCs w:val="16"/>
              </w:rPr>
            </w:pPr>
            <w:r w:rsidRPr="0070561D">
              <w:rPr>
                <w:rFonts w:eastAsia="Malgun Gothic"/>
                <w:color w:val="FF0000"/>
                <w:sz w:val="16"/>
                <w:szCs w:val="16"/>
              </w:rPr>
              <w:t>2Rx TDD FR1 PDSCH mapping type A performance on band with shared spectrum access – 2x2 MIMO for both NSA and SA</w:t>
            </w:r>
          </w:p>
        </w:tc>
        <w:tc>
          <w:tcPr>
            <w:tcW w:w="2562" w:type="dxa"/>
            <w:shd w:val="clear" w:color="auto" w:fill="auto"/>
          </w:tcPr>
          <w:p w14:paraId="63CBC2D8" w14:textId="2259EEF5" w:rsidR="00394BB7" w:rsidRPr="0070561D" w:rsidRDefault="00394BB7" w:rsidP="00394BB7">
            <w:pPr>
              <w:pStyle w:val="TAh0"/>
              <w:rPr>
                <w:rFonts w:cs="Arial"/>
                <w:sz w:val="16"/>
                <w:szCs w:val="16"/>
              </w:rPr>
            </w:pPr>
            <w:r w:rsidRPr="0070561D">
              <w:rPr>
                <w:rFonts w:cs="Arial"/>
                <w:sz w:val="16"/>
                <w:szCs w:val="16"/>
              </w:rPr>
              <w:t>Test case title and clause updated</w:t>
            </w:r>
          </w:p>
        </w:tc>
      </w:tr>
      <w:tr w:rsidR="00394BB7" w:rsidRPr="00FF6D2A" w14:paraId="01BCF42F" w14:textId="77777777" w:rsidTr="00593CE2">
        <w:tc>
          <w:tcPr>
            <w:tcW w:w="889" w:type="dxa"/>
            <w:shd w:val="clear" w:color="auto" w:fill="auto"/>
          </w:tcPr>
          <w:p w14:paraId="084829A8" w14:textId="255BCB62" w:rsidR="00394BB7" w:rsidRPr="0070561D" w:rsidRDefault="00394BB7" w:rsidP="00394BB7">
            <w:pPr>
              <w:pStyle w:val="TAh0"/>
              <w:rPr>
                <w:sz w:val="16"/>
                <w:szCs w:val="16"/>
                <w:lang w:val="en-US"/>
              </w:rPr>
            </w:pPr>
            <w:r w:rsidRPr="0070561D">
              <w:rPr>
                <w:sz w:val="16"/>
                <w:szCs w:val="16"/>
                <w:lang w:val="en-US"/>
              </w:rPr>
              <w:t>38.521-4</w:t>
            </w:r>
          </w:p>
        </w:tc>
        <w:tc>
          <w:tcPr>
            <w:tcW w:w="1360" w:type="dxa"/>
            <w:shd w:val="clear" w:color="auto" w:fill="auto"/>
          </w:tcPr>
          <w:p w14:paraId="5372C97A" w14:textId="18EA0BAE" w:rsidR="00394BB7" w:rsidRPr="0070561D" w:rsidRDefault="00394BB7" w:rsidP="00394BB7">
            <w:pPr>
              <w:pStyle w:val="TAh0"/>
              <w:rPr>
                <w:b/>
                <w:bCs/>
                <w:sz w:val="16"/>
                <w:szCs w:val="16"/>
              </w:rPr>
            </w:pPr>
            <w:r w:rsidRPr="0070561D">
              <w:rPr>
                <w:b/>
                <w:bCs/>
                <w:sz w:val="16"/>
                <w:szCs w:val="16"/>
              </w:rPr>
              <w:t>5.2.3.2.15</w:t>
            </w:r>
          </w:p>
        </w:tc>
        <w:tc>
          <w:tcPr>
            <w:tcW w:w="4129" w:type="dxa"/>
            <w:shd w:val="clear" w:color="auto" w:fill="auto"/>
          </w:tcPr>
          <w:p w14:paraId="75A8370B" w14:textId="65CEDC9D" w:rsidR="00394BB7" w:rsidRPr="0070561D" w:rsidRDefault="00394BB7" w:rsidP="00394BB7">
            <w:pPr>
              <w:pStyle w:val="TAh0"/>
              <w:rPr>
                <w:rFonts w:eastAsia="Malgun Gothic"/>
                <w:sz w:val="16"/>
                <w:szCs w:val="16"/>
              </w:rPr>
            </w:pPr>
            <w:r w:rsidRPr="0070561D">
              <w:rPr>
                <w:rFonts w:eastAsia="Malgun Gothic"/>
                <w:sz w:val="16"/>
                <w:szCs w:val="16"/>
              </w:rPr>
              <w:t>4Rx TDD FR1 PDSCH mapping type A performance on band with shared spectrum access</w:t>
            </w:r>
          </w:p>
        </w:tc>
        <w:tc>
          <w:tcPr>
            <w:tcW w:w="1361" w:type="dxa"/>
            <w:shd w:val="clear" w:color="auto" w:fill="auto"/>
          </w:tcPr>
          <w:p w14:paraId="51548626" w14:textId="01F51959" w:rsidR="00394BB7" w:rsidRPr="0070561D" w:rsidRDefault="00394BB7" w:rsidP="00394BB7">
            <w:pPr>
              <w:pStyle w:val="TAh0"/>
              <w:rPr>
                <w:b/>
                <w:bCs/>
                <w:color w:val="FF0000"/>
                <w:sz w:val="16"/>
                <w:szCs w:val="16"/>
              </w:rPr>
            </w:pPr>
            <w:r w:rsidRPr="0070561D">
              <w:rPr>
                <w:b/>
                <w:bCs/>
                <w:color w:val="FF0000"/>
                <w:sz w:val="16"/>
                <w:szCs w:val="16"/>
              </w:rPr>
              <w:t>5.2.3.2.15_1</w:t>
            </w:r>
          </w:p>
        </w:tc>
        <w:tc>
          <w:tcPr>
            <w:tcW w:w="4129" w:type="dxa"/>
            <w:shd w:val="clear" w:color="auto" w:fill="auto"/>
          </w:tcPr>
          <w:p w14:paraId="32AB4209" w14:textId="74052692" w:rsidR="00394BB7" w:rsidRPr="0070561D" w:rsidRDefault="00394BB7" w:rsidP="00394BB7">
            <w:pPr>
              <w:pStyle w:val="TAh0"/>
              <w:rPr>
                <w:rFonts w:eastAsia="Malgun Gothic"/>
                <w:color w:val="FF0000"/>
                <w:sz w:val="16"/>
                <w:szCs w:val="16"/>
              </w:rPr>
            </w:pPr>
            <w:r w:rsidRPr="0070561D">
              <w:rPr>
                <w:rFonts w:eastAsia="Malgun Gothic"/>
                <w:color w:val="FF0000"/>
                <w:sz w:val="16"/>
                <w:szCs w:val="16"/>
              </w:rPr>
              <w:t>4Rx TDD FR1 PDSCH mapping type A performance on band with shared spectrum access – 2x4 MIMO for both NSA and SA</w:t>
            </w:r>
          </w:p>
        </w:tc>
        <w:tc>
          <w:tcPr>
            <w:tcW w:w="2562" w:type="dxa"/>
            <w:shd w:val="clear" w:color="auto" w:fill="auto"/>
          </w:tcPr>
          <w:p w14:paraId="6F113220" w14:textId="2E92C414" w:rsidR="00394BB7" w:rsidRPr="0070561D" w:rsidRDefault="00394BB7" w:rsidP="00394BB7">
            <w:pPr>
              <w:pStyle w:val="TAh0"/>
              <w:rPr>
                <w:rFonts w:cs="Arial"/>
                <w:sz w:val="16"/>
                <w:szCs w:val="16"/>
              </w:rPr>
            </w:pPr>
            <w:r w:rsidRPr="0070561D">
              <w:rPr>
                <w:rFonts w:cs="Arial"/>
                <w:sz w:val="16"/>
                <w:szCs w:val="16"/>
              </w:rPr>
              <w:t>Test case title and clause updated</w:t>
            </w:r>
          </w:p>
        </w:tc>
      </w:tr>
      <w:tr w:rsidR="00394BB7" w:rsidRPr="00FF6D2A" w14:paraId="785F23F5" w14:textId="77777777" w:rsidTr="00593CE2">
        <w:tc>
          <w:tcPr>
            <w:tcW w:w="14430" w:type="dxa"/>
            <w:gridSpan w:val="6"/>
            <w:shd w:val="clear" w:color="auto" w:fill="DEEAF6"/>
          </w:tcPr>
          <w:p w14:paraId="0D28FC2E" w14:textId="2F40FF2E" w:rsidR="00394BB7" w:rsidRPr="0070561D" w:rsidRDefault="00394BB7" w:rsidP="00394BB7">
            <w:pPr>
              <w:pStyle w:val="TAh0"/>
              <w:rPr>
                <w:rFonts w:cs="Arial"/>
                <w:b/>
                <w:sz w:val="16"/>
                <w:szCs w:val="16"/>
              </w:rPr>
            </w:pPr>
            <w:r w:rsidRPr="0070561D">
              <w:rPr>
                <w:rFonts w:cs="Arial"/>
                <w:b/>
                <w:sz w:val="16"/>
                <w:szCs w:val="16"/>
              </w:rPr>
              <w:t>38.521-5 / 38.522 – NR NTN RF and performance test cases</w:t>
            </w:r>
          </w:p>
        </w:tc>
      </w:tr>
      <w:tr w:rsidR="00394BB7" w:rsidRPr="00FF6D2A" w14:paraId="47F98F63" w14:textId="77777777" w:rsidTr="00593CE2">
        <w:tc>
          <w:tcPr>
            <w:tcW w:w="14430" w:type="dxa"/>
            <w:gridSpan w:val="6"/>
            <w:shd w:val="clear" w:color="auto" w:fill="auto"/>
          </w:tcPr>
          <w:p w14:paraId="4E1CF541" w14:textId="77777777" w:rsidR="00394BB7" w:rsidRPr="0070561D" w:rsidRDefault="00394BB7" w:rsidP="00394BB7">
            <w:pPr>
              <w:pStyle w:val="TAh0"/>
              <w:rPr>
                <w:rFonts w:cs="Arial"/>
                <w:b/>
                <w:sz w:val="16"/>
                <w:szCs w:val="16"/>
              </w:rPr>
            </w:pPr>
            <w:r w:rsidRPr="0070561D">
              <w:rPr>
                <w:rFonts w:cs="Arial"/>
                <w:sz w:val="16"/>
                <w:szCs w:val="16"/>
              </w:rPr>
              <w:t>No impact</w:t>
            </w:r>
          </w:p>
        </w:tc>
      </w:tr>
      <w:tr w:rsidR="00394BB7" w:rsidRPr="00FF6D2A" w14:paraId="0AE90428" w14:textId="77777777" w:rsidTr="00593CE2">
        <w:tc>
          <w:tcPr>
            <w:tcW w:w="14430" w:type="dxa"/>
            <w:gridSpan w:val="6"/>
            <w:shd w:val="clear" w:color="auto" w:fill="DEEAF6"/>
          </w:tcPr>
          <w:p w14:paraId="6893D897" w14:textId="4614AB49" w:rsidR="00394BB7" w:rsidRPr="0070561D" w:rsidRDefault="00394BB7" w:rsidP="00394BB7">
            <w:pPr>
              <w:pStyle w:val="TAh0"/>
              <w:rPr>
                <w:rFonts w:cs="Arial"/>
                <w:b/>
                <w:sz w:val="16"/>
                <w:szCs w:val="16"/>
              </w:rPr>
            </w:pPr>
            <w:r w:rsidRPr="0070561D">
              <w:rPr>
                <w:rFonts w:cs="Arial"/>
                <w:b/>
                <w:sz w:val="16"/>
                <w:szCs w:val="16"/>
              </w:rPr>
              <w:t>38.533 / 38.522 – EN-DC and NR RRM test cases / NR NTN RRM test cases</w:t>
            </w:r>
          </w:p>
        </w:tc>
      </w:tr>
      <w:tr w:rsidR="00394BB7" w:rsidRPr="00FF6D2A" w14:paraId="21178A93" w14:textId="77777777" w:rsidTr="00593CE2">
        <w:tc>
          <w:tcPr>
            <w:tcW w:w="889" w:type="dxa"/>
            <w:shd w:val="clear" w:color="auto" w:fill="auto"/>
          </w:tcPr>
          <w:p w14:paraId="2DFDEF33" w14:textId="396C1AB7"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01CE4D2D" w14:textId="34640DEA" w:rsidR="00394BB7" w:rsidRPr="0070561D" w:rsidRDefault="00394BB7" w:rsidP="00394BB7">
            <w:pPr>
              <w:pStyle w:val="TAh0"/>
              <w:rPr>
                <w:rFonts w:cs="Arial"/>
                <w:b/>
                <w:bCs/>
                <w:sz w:val="16"/>
                <w:szCs w:val="16"/>
              </w:rPr>
            </w:pPr>
            <w:r w:rsidRPr="0070561D">
              <w:rPr>
                <w:b/>
                <w:bCs/>
                <w:sz w:val="16"/>
                <w:szCs w:val="16"/>
              </w:rPr>
              <w:t>6.3.2.4.1</w:t>
            </w:r>
          </w:p>
        </w:tc>
        <w:tc>
          <w:tcPr>
            <w:tcW w:w="4129" w:type="dxa"/>
            <w:shd w:val="clear" w:color="auto" w:fill="auto"/>
          </w:tcPr>
          <w:p w14:paraId="62735C10" w14:textId="23B381BB" w:rsidR="00394BB7" w:rsidRPr="0070561D" w:rsidRDefault="00394BB7" w:rsidP="00394BB7">
            <w:pPr>
              <w:pStyle w:val="TAh0"/>
              <w:rPr>
                <w:rFonts w:cs="Arial"/>
                <w:sz w:val="16"/>
                <w:szCs w:val="16"/>
              </w:rPr>
            </w:pPr>
            <w:r w:rsidRPr="0070561D">
              <w:rPr>
                <w:rFonts w:cs="Arial"/>
                <w:sz w:val="16"/>
                <w:szCs w:val="16"/>
                <w:lang w:eastAsia="en-GB"/>
              </w:rPr>
              <w:t>PDCCH-order RACH on neighbor cell in FR1 when RACH BW is within active UL BWP</w:t>
            </w:r>
          </w:p>
        </w:tc>
        <w:tc>
          <w:tcPr>
            <w:tcW w:w="1361" w:type="dxa"/>
            <w:shd w:val="clear" w:color="auto" w:fill="auto"/>
          </w:tcPr>
          <w:p w14:paraId="7E9FABCD" w14:textId="77777777" w:rsidR="00394BB7" w:rsidRPr="0070561D" w:rsidRDefault="00394BB7" w:rsidP="00394BB7">
            <w:pPr>
              <w:pStyle w:val="TAh0"/>
              <w:rPr>
                <w:rFonts w:cs="Arial"/>
                <w:b/>
                <w:color w:val="FF0000"/>
                <w:sz w:val="16"/>
                <w:szCs w:val="16"/>
              </w:rPr>
            </w:pPr>
          </w:p>
        </w:tc>
        <w:tc>
          <w:tcPr>
            <w:tcW w:w="4129" w:type="dxa"/>
            <w:shd w:val="clear" w:color="auto" w:fill="auto"/>
          </w:tcPr>
          <w:p w14:paraId="4E8ECE15" w14:textId="2F1D1EAD" w:rsidR="00394BB7" w:rsidRPr="0070561D" w:rsidRDefault="00394BB7" w:rsidP="00394BB7">
            <w:pPr>
              <w:pStyle w:val="TAh0"/>
              <w:rPr>
                <w:rFonts w:cs="Arial"/>
                <w:color w:val="FF0000"/>
                <w:sz w:val="16"/>
                <w:szCs w:val="16"/>
              </w:rPr>
            </w:pPr>
            <w:r w:rsidRPr="0070561D">
              <w:rPr>
                <w:rStyle w:val="TALChar"/>
                <w:color w:val="FF0000"/>
                <w:sz w:val="16"/>
                <w:szCs w:val="16"/>
              </w:rPr>
              <w:t>NR SA FR1</w:t>
            </w:r>
            <w:r w:rsidRPr="0070561D">
              <w:rPr>
                <w:rFonts w:cs="Arial"/>
                <w:color w:val="FF0000"/>
                <w:sz w:val="16"/>
                <w:szCs w:val="16"/>
                <w:lang w:eastAsia="en-GB"/>
              </w:rPr>
              <w:t xml:space="preserve"> PDCCH-order RACH on neighbor cell when RACH BW is within active UL BWP</w:t>
            </w:r>
          </w:p>
        </w:tc>
        <w:tc>
          <w:tcPr>
            <w:tcW w:w="2562" w:type="dxa"/>
            <w:shd w:val="clear" w:color="auto" w:fill="auto"/>
          </w:tcPr>
          <w:p w14:paraId="5784EA26" w14:textId="77C56779"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75F61EF7" w14:textId="77777777" w:rsidTr="00593CE2">
        <w:tc>
          <w:tcPr>
            <w:tcW w:w="889" w:type="dxa"/>
            <w:shd w:val="clear" w:color="auto" w:fill="auto"/>
          </w:tcPr>
          <w:p w14:paraId="7D38EB6A" w14:textId="5EEB61C9"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0BAC2A1C" w14:textId="7D7689D8" w:rsidR="00394BB7" w:rsidRPr="0070561D" w:rsidRDefault="00394BB7" w:rsidP="00394BB7">
            <w:pPr>
              <w:pStyle w:val="TAh0"/>
              <w:rPr>
                <w:rFonts w:cs="Arial"/>
                <w:b/>
                <w:bCs/>
                <w:sz w:val="16"/>
                <w:szCs w:val="16"/>
              </w:rPr>
            </w:pPr>
            <w:r w:rsidRPr="0070561D">
              <w:rPr>
                <w:b/>
                <w:bCs/>
                <w:sz w:val="16"/>
                <w:szCs w:val="16"/>
              </w:rPr>
              <w:t>6.3.2.4.2</w:t>
            </w:r>
          </w:p>
        </w:tc>
        <w:tc>
          <w:tcPr>
            <w:tcW w:w="4129" w:type="dxa"/>
            <w:shd w:val="clear" w:color="auto" w:fill="auto"/>
          </w:tcPr>
          <w:p w14:paraId="66D83D86" w14:textId="16BB0399" w:rsidR="00394BB7" w:rsidRPr="0070561D" w:rsidRDefault="00394BB7" w:rsidP="00394BB7">
            <w:pPr>
              <w:pStyle w:val="TAh0"/>
              <w:rPr>
                <w:rFonts w:cs="Arial"/>
                <w:sz w:val="16"/>
                <w:szCs w:val="16"/>
              </w:rPr>
            </w:pPr>
            <w:r w:rsidRPr="0070561D">
              <w:rPr>
                <w:rFonts w:cs="Arial"/>
                <w:sz w:val="16"/>
                <w:szCs w:val="16"/>
                <w:lang w:eastAsia="en-GB"/>
              </w:rPr>
              <w:t>PDCCH-ordered RACH to an inter-frequency candidate cell in FR1 for LTM</w:t>
            </w:r>
          </w:p>
        </w:tc>
        <w:tc>
          <w:tcPr>
            <w:tcW w:w="1361" w:type="dxa"/>
            <w:shd w:val="clear" w:color="auto" w:fill="auto"/>
          </w:tcPr>
          <w:p w14:paraId="10BD3737" w14:textId="77777777" w:rsidR="00394BB7" w:rsidRPr="0070561D" w:rsidRDefault="00394BB7" w:rsidP="00394BB7">
            <w:pPr>
              <w:pStyle w:val="TAh0"/>
              <w:rPr>
                <w:rFonts w:cs="Arial"/>
                <w:b/>
                <w:color w:val="FF0000"/>
                <w:sz w:val="16"/>
                <w:szCs w:val="16"/>
              </w:rPr>
            </w:pPr>
          </w:p>
        </w:tc>
        <w:tc>
          <w:tcPr>
            <w:tcW w:w="4129" w:type="dxa"/>
            <w:shd w:val="clear" w:color="auto" w:fill="auto"/>
          </w:tcPr>
          <w:p w14:paraId="45FC0449" w14:textId="1F85C1A7" w:rsidR="00394BB7" w:rsidRPr="0070561D" w:rsidRDefault="00394BB7" w:rsidP="00394BB7">
            <w:pPr>
              <w:pStyle w:val="TAh0"/>
              <w:rPr>
                <w:rFonts w:cs="Arial"/>
                <w:color w:val="FF0000"/>
                <w:sz w:val="16"/>
                <w:szCs w:val="16"/>
              </w:rPr>
            </w:pPr>
            <w:r w:rsidRPr="0070561D">
              <w:rPr>
                <w:rStyle w:val="TALChar"/>
                <w:color w:val="FF0000"/>
                <w:sz w:val="16"/>
                <w:szCs w:val="16"/>
              </w:rPr>
              <w:t>NR SA FR1</w:t>
            </w:r>
            <w:r w:rsidRPr="0070561D">
              <w:rPr>
                <w:rFonts w:cs="Arial"/>
                <w:color w:val="FF0000"/>
                <w:sz w:val="16"/>
                <w:szCs w:val="16"/>
                <w:lang w:eastAsia="en-GB"/>
              </w:rPr>
              <w:t xml:space="preserve"> PDCCH-ordered RACH to an inter-frequency candidate cell for LTM</w:t>
            </w:r>
          </w:p>
        </w:tc>
        <w:tc>
          <w:tcPr>
            <w:tcW w:w="2562" w:type="dxa"/>
            <w:shd w:val="clear" w:color="auto" w:fill="auto"/>
          </w:tcPr>
          <w:p w14:paraId="703D2D0C" w14:textId="731523A7"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57DF0486" w14:textId="77777777" w:rsidTr="00593CE2">
        <w:tc>
          <w:tcPr>
            <w:tcW w:w="889" w:type="dxa"/>
            <w:shd w:val="clear" w:color="auto" w:fill="auto"/>
          </w:tcPr>
          <w:p w14:paraId="01808211" w14:textId="755F8414"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3A0A7F59" w14:textId="47931A61" w:rsidR="00394BB7" w:rsidRPr="0070561D" w:rsidRDefault="00394BB7" w:rsidP="00394BB7">
            <w:pPr>
              <w:pStyle w:val="TAh0"/>
              <w:rPr>
                <w:rFonts w:cs="Arial"/>
                <w:b/>
                <w:bCs/>
                <w:sz w:val="16"/>
                <w:szCs w:val="16"/>
              </w:rPr>
            </w:pPr>
            <w:r w:rsidRPr="0070561D">
              <w:rPr>
                <w:b/>
                <w:bCs/>
                <w:sz w:val="16"/>
                <w:szCs w:val="16"/>
              </w:rPr>
              <w:t>6.3.2.4.3</w:t>
            </w:r>
          </w:p>
        </w:tc>
        <w:tc>
          <w:tcPr>
            <w:tcW w:w="4129" w:type="dxa"/>
            <w:shd w:val="clear" w:color="auto" w:fill="auto"/>
          </w:tcPr>
          <w:p w14:paraId="3FC44383" w14:textId="101B15A9" w:rsidR="00394BB7" w:rsidRPr="0070561D" w:rsidRDefault="00394BB7" w:rsidP="00394BB7">
            <w:pPr>
              <w:pStyle w:val="TAh0"/>
              <w:rPr>
                <w:rFonts w:cs="Arial"/>
                <w:sz w:val="16"/>
                <w:szCs w:val="16"/>
              </w:rPr>
            </w:pPr>
            <w:r w:rsidRPr="0070561D">
              <w:rPr>
                <w:rFonts w:cs="Arial"/>
                <w:sz w:val="16"/>
                <w:szCs w:val="16"/>
                <w:lang w:eastAsia="en-GB"/>
              </w:rPr>
              <w:t>PDCCH-order RACH on neighbor cell without L1-RSRP measurement in FR1 when RACH BW is within active UL BWP</w:t>
            </w:r>
          </w:p>
        </w:tc>
        <w:tc>
          <w:tcPr>
            <w:tcW w:w="1361" w:type="dxa"/>
            <w:shd w:val="clear" w:color="auto" w:fill="auto"/>
          </w:tcPr>
          <w:p w14:paraId="675ED726" w14:textId="77777777" w:rsidR="00394BB7" w:rsidRPr="0070561D" w:rsidRDefault="00394BB7" w:rsidP="00394BB7">
            <w:pPr>
              <w:pStyle w:val="TAh0"/>
              <w:rPr>
                <w:rFonts w:cs="Arial"/>
                <w:b/>
                <w:color w:val="FF0000"/>
                <w:sz w:val="16"/>
                <w:szCs w:val="16"/>
              </w:rPr>
            </w:pPr>
          </w:p>
        </w:tc>
        <w:tc>
          <w:tcPr>
            <w:tcW w:w="4129" w:type="dxa"/>
            <w:shd w:val="clear" w:color="auto" w:fill="auto"/>
          </w:tcPr>
          <w:p w14:paraId="3C70AF7C" w14:textId="7A1AA5D8" w:rsidR="00394BB7" w:rsidRPr="0070561D" w:rsidRDefault="00394BB7" w:rsidP="00394BB7">
            <w:pPr>
              <w:pStyle w:val="TAh0"/>
              <w:rPr>
                <w:rFonts w:cs="Arial"/>
                <w:color w:val="FF0000"/>
                <w:sz w:val="16"/>
                <w:szCs w:val="16"/>
              </w:rPr>
            </w:pPr>
            <w:r w:rsidRPr="0070561D">
              <w:rPr>
                <w:rStyle w:val="TALChar"/>
                <w:color w:val="FF0000"/>
                <w:sz w:val="16"/>
                <w:szCs w:val="16"/>
              </w:rPr>
              <w:t>NR SA FR1</w:t>
            </w:r>
            <w:r w:rsidRPr="0070561D">
              <w:rPr>
                <w:rFonts w:cs="Arial"/>
                <w:color w:val="FF0000"/>
                <w:sz w:val="16"/>
                <w:szCs w:val="16"/>
                <w:lang w:eastAsia="en-GB"/>
              </w:rPr>
              <w:t xml:space="preserve"> PDCCH-order RACH on neighbor cell without L1-RSRP measurement when RACH BW is within active UL BWP</w:t>
            </w:r>
          </w:p>
        </w:tc>
        <w:tc>
          <w:tcPr>
            <w:tcW w:w="2562" w:type="dxa"/>
            <w:shd w:val="clear" w:color="auto" w:fill="auto"/>
          </w:tcPr>
          <w:p w14:paraId="4A090A5A" w14:textId="0D05B09D"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14A49328" w14:textId="77777777" w:rsidTr="00593CE2">
        <w:tc>
          <w:tcPr>
            <w:tcW w:w="889" w:type="dxa"/>
            <w:shd w:val="clear" w:color="auto" w:fill="auto"/>
          </w:tcPr>
          <w:p w14:paraId="0A568C17" w14:textId="3D1CA01B"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35490521" w14:textId="5095EE11" w:rsidR="00394BB7" w:rsidRPr="0070561D" w:rsidRDefault="00394BB7" w:rsidP="00394BB7">
            <w:pPr>
              <w:pStyle w:val="TAh0"/>
              <w:rPr>
                <w:rFonts w:cs="Arial"/>
                <w:b/>
                <w:bCs/>
                <w:sz w:val="16"/>
                <w:szCs w:val="16"/>
              </w:rPr>
            </w:pPr>
            <w:r w:rsidRPr="0070561D">
              <w:rPr>
                <w:rFonts w:cs="Arial"/>
                <w:b/>
                <w:bCs/>
                <w:sz w:val="16"/>
                <w:szCs w:val="16"/>
                <w:lang w:eastAsia="en-GB"/>
              </w:rPr>
              <w:t>6.3.4.1</w:t>
            </w:r>
          </w:p>
        </w:tc>
        <w:tc>
          <w:tcPr>
            <w:tcW w:w="4129" w:type="dxa"/>
            <w:shd w:val="clear" w:color="auto" w:fill="auto"/>
          </w:tcPr>
          <w:p w14:paraId="4D56945C" w14:textId="572BE762" w:rsidR="00394BB7" w:rsidRPr="0070561D" w:rsidRDefault="00394BB7" w:rsidP="00394BB7">
            <w:pPr>
              <w:pStyle w:val="TAh0"/>
              <w:rPr>
                <w:rFonts w:cs="Arial"/>
                <w:sz w:val="16"/>
                <w:szCs w:val="16"/>
              </w:rPr>
            </w:pPr>
            <w:r w:rsidRPr="0070561D">
              <w:rPr>
                <w:rFonts w:cs="Arial"/>
                <w:sz w:val="16"/>
                <w:szCs w:val="16"/>
                <w:lang w:eastAsia="en-GB"/>
              </w:rPr>
              <w:t>RACH-based Intra-frequency PCell switch from FR1 to FR1</w:t>
            </w:r>
          </w:p>
        </w:tc>
        <w:tc>
          <w:tcPr>
            <w:tcW w:w="1361" w:type="dxa"/>
            <w:shd w:val="clear" w:color="auto" w:fill="auto"/>
          </w:tcPr>
          <w:p w14:paraId="0D86714E" w14:textId="77777777" w:rsidR="00394BB7" w:rsidRPr="0070561D" w:rsidRDefault="00394BB7" w:rsidP="00394BB7">
            <w:pPr>
              <w:pStyle w:val="TAh0"/>
              <w:rPr>
                <w:rFonts w:cs="Arial"/>
                <w:b/>
                <w:color w:val="FF0000"/>
                <w:sz w:val="16"/>
                <w:szCs w:val="16"/>
              </w:rPr>
            </w:pPr>
          </w:p>
        </w:tc>
        <w:tc>
          <w:tcPr>
            <w:tcW w:w="4129" w:type="dxa"/>
            <w:shd w:val="clear" w:color="auto" w:fill="auto"/>
          </w:tcPr>
          <w:p w14:paraId="79B575AE" w14:textId="6BCB9CCE" w:rsidR="00394BB7" w:rsidRPr="0070561D" w:rsidRDefault="00394BB7" w:rsidP="00394BB7">
            <w:pPr>
              <w:pStyle w:val="TAh0"/>
              <w:rPr>
                <w:rFonts w:cs="Arial"/>
                <w:color w:val="FF0000"/>
                <w:sz w:val="16"/>
                <w:szCs w:val="16"/>
              </w:rPr>
            </w:pPr>
            <w:r w:rsidRPr="0070561D">
              <w:rPr>
                <w:rFonts w:cs="Arial"/>
                <w:color w:val="FF0000"/>
                <w:sz w:val="16"/>
                <w:szCs w:val="16"/>
                <w:lang w:eastAsia="en-GB"/>
              </w:rPr>
              <w:t>NR SA FR1 RACH-based Intra-frequency PCell switch from FR1 to FR1</w:t>
            </w:r>
          </w:p>
        </w:tc>
        <w:tc>
          <w:tcPr>
            <w:tcW w:w="2562" w:type="dxa"/>
            <w:shd w:val="clear" w:color="auto" w:fill="auto"/>
          </w:tcPr>
          <w:p w14:paraId="417084D4" w14:textId="7504513F"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154859E3" w14:textId="77777777" w:rsidTr="00593CE2">
        <w:tc>
          <w:tcPr>
            <w:tcW w:w="889" w:type="dxa"/>
            <w:shd w:val="clear" w:color="auto" w:fill="auto"/>
          </w:tcPr>
          <w:p w14:paraId="6ECD2A3A" w14:textId="0E3706A0"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4FD9F7D8" w14:textId="44E06CF7" w:rsidR="00394BB7" w:rsidRPr="0070561D" w:rsidRDefault="00394BB7" w:rsidP="00394BB7">
            <w:pPr>
              <w:pStyle w:val="TAh0"/>
              <w:rPr>
                <w:rFonts w:cs="Arial"/>
                <w:b/>
                <w:bCs/>
                <w:sz w:val="16"/>
                <w:szCs w:val="16"/>
              </w:rPr>
            </w:pPr>
            <w:r w:rsidRPr="0070561D">
              <w:rPr>
                <w:rFonts w:cs="Arial"/>
                <w:b/>
                <w:bCs/>
                <w:sz w:val="16"/>
                <w:szCs w:val="16"/>
                <w:lang w:eastAsia="en-GB"/>
              </w:rPr>
              <w:t>6.3.4.2</w:t>
            </w:r>
          </w:p>
        </w:tc>
        <w:tc>
          <w:tcPr>
            <w:tcW w:w="4129" w:type="dxa"/>
            <w:shd w:val="clear" w:color="auto" w:fill="auto"/>
          </w:tcPr>
          <w:p w14:paraId="7805EE36" w14:textId="4A586F92" w:rsidR="00394BB7" w:rsidRPr="0070561D" w:rsidRDefault="00394BB7" w:rsidP="00394BB7">
            <w:pPr>
              <w:pStyle w:val="TAh0"/>
              <w:rPr>
                <w:rFonts w:cs="Arial"/>
                <w:sz w:val="16"/>
                <w:szCs w:val="16"/>
              </w:rPr>
            </w:pPr>
            <w:r w:rsidRPr="0070561D">
              <w:rPr>
                <w:rFonts w:cs="Arial"/>
                <w:sz w:val="16"/>
                <w:szCs w:val="16"/>
                <w:lang w:eastAsia="en-GB"/>
              </w:rPr>
              <w:t>RACH based Inter-frequency LTM PCell switch from FR1 to FR1</w:t>
            </w:r>
          </w:p>
        </w:tc>
        <w:tc>
          <w:tcPr>
            <w:tcW w:w="1361" w:type="dxa"/>
            <w:shd w:val="clear" w:color="auto" w:fill="auto"/>
          </w:tcPr>
          <w:p w14:paraId="1690782B" w14:textId="77777777" w:rsidR="00394BB7" w:rsidRPr="0070561D" w:rsidRDefault="00394BB7" w:rsidP="00394BB7">
            <w:pPr>
              <w:pStyle w:val="TAh0"/>
              <w:rPr>
                <w:rFonts w:cs="Arial"/>
                <w:b/>
                <w:color w:val="FF0000"/>
                <w:sz w:val="16"/>
                <w:szCs w:val="16"/>
              </w:rPr>
            </w:pPr>
          </w:p>
        </w:tc>
        <w:tc>
          <w:tcPr>
            <w:tcW w:w="4129" w:type="dxa"/>
            <w:shd w:val="clear" w:color="auto" w:fill="auto"/>
          </w:tcPr>
          <w:p w14:paraId="3F5EC87C" w14:textId="7D4B754E" w:rsidR="00394BB7" w:rsidRPr="0070561D" w:rsidRDefault="00394BB7" w:rsidP="00394BB7">
            <w:pPr>
              <w:pStyle w:val="TAh0"/>
              <w:rPr>
                <w:rFonts w:cs="Arial"/>
                <w:color w:val="FF0000"/>
                <w:sz w:val="16"/>
                <w:szCs w:val="16"/>
              </w:rPr>
            </w:pPr>
            <w:r w:rsidRPr="0070561D">
              <w:rPr>
                <w:rFonts w:cs="Arial"/>
                <w:color w:val="FF0000"/>
                <w:sz w:val="16"/>
                <w:szCs w:val="16"/>
                <w:lang w:eastAsia="en-GB"/>
              </w:rPr>
              <w:t>NR SA FR1 RACH based Inter-frequency LTM PCell switch from FR1 to FR1</w:t>
            </w:r>
          </w:p>
        </w:tc>
        <w:tc>
          <w:tcPr>
            <w:tcW w:w="2562" w:type="dxa"/>
            <w:shd w:val="clear" w:color="auto" w:fill="auto"/>
          </w:tcPr>
          <w:p w14:paraId="323E2619" w14:textId="41ADD7DF"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57450A68" w14:textId="77777777" w:rsidTr="00593CE2">
        <w:tc>
          <w:tcPr>
            <w:tcW w:w="889" w:type="dxa"/>
            <w:shd w:val="clear" w:color="auto" w:fill="auto"/>
          </w:tcPr>
          <w:p w14:paraId="673E43D6" w14:textId="7005E14B"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5ABD4C9F" w14:textId="3AD0C9C8" w:rsidR="00394BB7" w:rsidRPr="0070561D" w:rsidRDefault="00394BB7" w:rsidP="00394BB7">
            <w:pPr>
              <w:pStyle w:val="TAh0"/>
              <w:rPr>
                <w:rFonts w:cs="Arial"/>
                <w:b/>
                <w:bCs/>
                <w:sz w:val="16"/>
                <w:szCs w:val="16"/>
              </w:rPr>
            </w:pPr>
            <w:r w:rsidRPr="0070561D">
              <w:rPr>
                <w:rFonts w:cs="Arial"/>
                <w:b/>
                <w:bCs/>
                <w:sz w:val="16"/>
                <w:szCs w:val="16"/>
                <w:lang w:eastAsia="en-GB"/>
              </w:rPr>
              <w:t>6.3.4.3</w:t>
            </w:r>
          </w:p>
        </w:tc>
        <w:tc>
          <w:tcPr>
            <w:tcW w:w="4129" w:type="dxa"/>
            <w:shd w:val="clear" w:color="auto" w:fill="auto"/>
          </w:tcPr>
          <w:p w14:paraId="2B314E79" w14:textId="18AD83B5" w:rsidR="00394BB7" w:rsidRPr="0070561D" w:rsidRDefault="00394BB7" w:rsidP="00394BB7">
            <w:pPr>
              <w:pStyle w:val="TAh0"/>
              <w:rPr>
                <w:rFonts w:cs="Arial"/>
                <w:sz w:val="16"/>
                <w:szCs w:val="16"/>
              </w:rPr>
            </w:pPr>
            <w:r w:rsidRPr="0070561D">
              <w:rPr>
                <w:rFonts w:cs="Arial"/>
                <w:sz w:val="16"/>
                <w:szCs w:val="16"/>
                <w:lang w:eastAsia="en-GB"/>
              </w:rPr>
              <w:t>RACH-less Intra-frequency PCell switch from FR1 to FR1</w:t>
            </w:r>
          </w:p>
        </w:tc>
        <w:tc>
          <w:tcPr>
            <w:tcW w:w="1361" w:type="dxa"/>
            <w:shd w:val="clear" w:color="auto" w:fill="auto"/>
          </w:tcPr>
          <w:p w14:paraId="1D9C4237" w14:textId="77777777" w:rsidR="00394BB7" w:rsidRPr="0070561D" w:rsidRDefault="00394BB7" w:rsidP="00394BB7">
            <w:pPr>
              <w:pStyle w:val="TAh0"/>
              <w:rPr>
                <w:rFonts w:cs="Arial"/>
                <w:b/>
                <w:color w:val="FF0000"/>
                <w:sz w:val="16"/>
                <w:szCs w:val="16"/>
              </w:rPr>
            </w:pPr>
          </w:p>
        </w:tc>
        <w:tc>
          <w:tcPr>
            <w:tcW w:w="4129" w:type="dxa"/>
            <w:shd w:val="clear" w:color="auto" w:fill="auto"/>
          </w:tcPr>
          <w:p w14:paraId="0EA4EBAF" w14:textId="52E035E2" w:rsidR="00394BB7" w:rsidRPr="0070561D" w:rsidRDefault="00394BB7" w:rsidP="00394BB7">
            <w:pPr>
              <w:pStyle w:val="TAh0"/>
              <w:rPr>
                <w:rFonts w:cs="Arial"/>
                <w:color w:val="FF0000"/>
                <w:sz w:val="16"/>
                <w:szCs w:val="16"/>
              </w:rPr>
            </w:pPr>
            <w:r w:rsidRPr="0070561D">
              <w:rPr>
                <w:rFonts w:cs="Arial"/>
                <w:color w:val="FF0000"/>
                <w:sz w:val="16"/>
                <w:szCs w:val="16"/>
                <w:lang w:eastAsia="en-GB"/>
              </w:rPr>
              <w:t>NR SA FR1 RACH-less Intra-frequency PCell switch from FR1 to FR1</w:t>
            </w:r>
          </w:p>
        </w:tc>
        <w:tc>
          <w:tcPr>
            <w:tcW w:w="2562" w:type="dxa"/>
            <w:shd w:val="clear" w:color="auto" w:fill="auto"/>
          </w:tcPr>
          <w:p w14:paraId="67F258C9" w14:textId="453F54C3"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0D6C6369" w14:textId="77777777" w:rsidTr="00593CE2">
        <w:tc>
          <w:tcPr>
            <w:tcW w:w="889" w:type="dxa"/>
            <w:shd w:val="clear" w:color="auto" w:fill="auto"/>
          </w:tcPr>
          <w:p w14:paraId="11352004" w14:textId="2CA0EACA"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3E19FA7E" w14:textId="1C8387F4" w:rsidR="00394BB7" w:rsidRPr="0070561D" w:rsidRDefault="00394BB7" w:rsidP="00394BB7">
            <w:pPr>
              <w:pStyle w:val="TAh0"/>
              <w:rPr>
                <w:rFonts w:cs="Arial"/>
                <w:b/>
                <w:bCs/>
                <w:sz w:val="16"/>
                <w:szCs w:val="16"/>
              </w:rPr>
            </w:pPr>
            <w:r w:rsidRPr="0070561D">
              <w:rPr>
                <w:rFonts w:cs="Arial"/>
                <w:b/>
                <w:bCs/>
                <w:sz w:val="16"/>
                <w:szCs w:val="16"/>
                <w:lang w:eastAsia="fr-FR"/>
              </w:rPr>
              <w:t>6.3.4.4</w:t>
            </w:r>
          </w:p>
        </w:tc>
        <w:tc>
          <w:tcPr>
            <w:tcW w:w="4129" w:type="dxa"/>
            <w:shd w:val="clear" w:color="auto" w:fill="auto"/>
          </w:tcPr>
          <w:p w14:paraId="05AB80BB" w14:textId="53A26CA0" w:rsidR="00394BB7" w:rsidRPr="0070561D" w:rsidRDefault="00394BB7" w:rsidP="00394BB7">
            <w:pPr>
              <w:pStyle w:val="TAh0"/>
              <w:rPr>
                <w:rFonts w:cs="Arial"/>
                <w:sz w:val="16"/>
                <w:szCs w:val="16"/>
              </w:rPr>
            </w:pPr>
            <w:r w:rsidRPr="0070561D">
              <w:rPr>
                <w:rFonts w:cs="Arial"/>
                <w:sz w:val="16"/>
                <w:szCs w:val="16"/>
                <w:lang w:eastAsia="en-GB"/>
              </w:rPr>
              <w:t>RACH-less Intra-frequency PCell switch from FR1 to FR1 without L1-RSRP measurement</w:t>
            </w:r>
          </w:p>
        </w:tc>
        <w:tc>
          <w:tcPr>
            <w:tcW w:w="1361" w:type="dxa"/>
            <w:shd w:val="clear" w:color="auto" w:fill="auto"/>
          </w:tcPr>
          <w:p w14:paraId="1F7627F4" w14:textId="77777777" w:rsidR="00394BB7" w:rsidRPr="0070561D" w:rsidRDefault="00394BB7" w:rsidP="00394BB7">
            <w:pPr>
              <w:pStyle w:val="TAh0"/>
              <w:rPr>
                <w:rFonts w:cs="Arial"/>
                <w:b/>
                <w:color w:val="FF0000"/>
                <w:sz w:val="16"/>
                <w:szCs w:val="16"/>
              </w:rPr>
            </w:pPr>
          </w:p>
        </w:tc>
        <w:tc>
          <w:tcPr>
            <w:tcW w:w="4129" w:type="dxa"/>
            <w:shd w:val="clear" w:color="auto" w:fill="auto"/>
          </w:tcPr>
          <w:p w14:paraId="12E780F4" w14:textId="7E800560" w:rsidR="00394BB7" w:rsidRPr="0070561D" w:rsidRDefault="00394BB7" w:rsidP="00394BB7">
            <w:pPr>
              <w:pStyle w:val="TAh0"/>
              <w:rPr>
                <w:rFonts w:cs="Arial"/>
                <w:color w:val="FF0000"/>
                <w:sz w:val="16"/>
                <w:szCs w:val="16"/>
              </w:rPr>
            </w:pPr>
            <w:r w:rsidRPr="0070561D">
              <w:rPr>
                <w:rFonts w:cs="Arial"/>
                <w:color w:val="FF0000"/>
                <w:sz w:val="16"/>
                <w:szCs w:val="16"/>
                <w:lang w:eastAsia="en-GB"/>
              </w:rPr>
              <w:t>NR SA FR1 RACH-less Intra-frequency PCell switch from FR1 to FR1 without L1-RSRP measurement</w:t>
            </w:r>
          </w:p>
        </w:tc>
        <w:tc>
          <w:tcPr>
            <w:tcW w:w="2562" w:type="dxa"/>
            <w:shd w:val="clear" w:color="auto" w:fill="auto"/>
          </w:tcPr>
          <w:p w14:paraId="564AC4CA" w14:textId="29A39302"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5B3298B4" w14:textId="77777777" w:rsidTr="00593CE2">
        <w:tc>
          <w:tcPr>
            <w:tcW w:w="889" w:type="dxa"/>
            <w:shd w:val="clear" w:color="auto" w:fill="auto"/>
          </w:tcPr>
          <w:p w14:paraId="4733E52F" w14:textId="5F7434D2"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2CEC1996" w14:textId="5D224109" w:rsidR="00394BB7" w:rsidRPr="0070561D" w:rsidRDefault="00394BB7" w:rsidP="00394BB7">
            <w:pPr>
              <w:pStyle w:val="TAh0"/>
              <w:rPr>
                <w:rFonts w:cs="Arial"/>
                <w:b/>
                <w:bCs/>
                <w:sz w:val="16"/>
                <w:szCs w:val="16"/>
                <w:lang w:eastAsia="fr-FR"/>
              </w:rPr>
            </w:pPr>
            <w:r w:rsidRPr="0070561D">
              <w:rPr>
                <w:rFonts w:cs="Arial"/>
                <w:b/>
                <w:bCs/>
                <w:sz w:val="16"/>
                <w:szCs w:val="16"/>
                <w:lang w:eastAsia="en-GB"/>
              </w:rPr>
              <w:t>6.6.26.1</w:t>
            </w:r>
          </w:p>
        </w:tc>
        <w:tc>
          <w:tcPr>
            <w:tcW w:w="4129" w:type="dxa"/>
            <w:shd w:val="clear" w:color="auto" w:fill="auto"/>
          </w:tcPr>
          <w:p w14:paraId="789E5D57" w14:textId="3DDA8CC7" w:rsidR="00394BB7" w:rsidRPr="0070561D" w:rsidRDefault="00394BB7" w:rsidP="00394BB7">
            <w:pPr>
              <w:pStyle w:val="TAh0"/>
              <w:rPr>
                <w:rFonts w:cs="Arial"/>
                <w:sz w:val="16"/>
                <w:szCs w:val="16"/>
                <w:lang w:eastAsia="en-GB"/>
              </w:rPr>
            </w:pPr>
            <w:r w:rsidRPr="0070561D">
              <w:rPr>
                <w:rFonts w:cs="Arial"/>
                <w:sz w:val="16"/>
                <w:szCs w:val="16"/>
                <w:lang w:eastAsia="en-GB"/>
              </w:rPr>
              <w:t>Intra-frequency SSB based L1-RSRP measurement</w:t>
            </w:r>
          </w:p>
        </w:tc>
        <w:tc>
          <w:tcPr>
            <w:tcW w:w="1361" w:type="dxa"/>
            <w:shd w:val="clear" w:color="auto" w:fill="auto"/>
          </w:tcPr>
          <w:p w14:paraId="6E6FC83E" w14:textId="77777777" w:rsidR="00394BB7" w:rsidRPr="0070561D" w:rsidRDefault="00394BB7" w:rsidP="00394BB7">
            <w:pPr>
              <w:pStyle w:val="TAh0"/>
              <w:rPr>
                <w:rFonts w:cs="Arial"/>
                <w:b/>
                <w:color w:val="FF0000"/>
                <w:sz w:val="16"/>
                <w:szCs w:val="16"/>
              </w:rPr>
            </w:pPr>
          </w:p>
        </w:tc>
        <w:tc>
          <w:tcPr>
            <w:tcW w:w="4129" w:type="dxa"/>
            <w:shd w:val="clear" w:color="auto" w:fill="auto"/>
          </w:tcPr>
          <w:p w14:paraId="5161D341" w14:textId="67988441" w:rsidR="00394BB7" w:rsidRPr="0070561D" w:rsidRDefault="00394BB7" w:rsidP="00394BB7">
            <w:pPr>
              <w:pStyle w:val="TAh0"/>
              <w:rPr>
                <w:rFonts w:cs="Arial"/>
                <w:color w:val="FF0000"/>
                <w:sz w:val="16"/>
                <w:szCs w:val="16"/>
                <w:lang w:eastAsia="en-GB"/>
              </w:rPr>
            </w:pPr>
            <w:r w:rsidRPr="0070561D">
              <w:rPr>
                <w:rFonts w:cs="Arial"/>
                <w:color w:val="FF0000"/>
                <w:sz w:val="16"/>
                <w:szCs w:val="16"/>
                <w:lang w:eastAsia="en-GB"/>
              </w:rPr>
              <w:t>NR SA FR1 Intra-frequency SSB based L1-RSRP measurement</w:t>
            </w:r>
          </w:p>
        </w:tc>
        <w:tc>
          <w:tcPr>
            <w:tcW w:w="2562" w:type="dxa"/>
            <w:shd w:val="clear" w:color="auto" w:fill="auto"/>
          </w:tcPr>
          <w:p w14:paraId="30F251A3" w14:textId="53877CD1"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211704D1" w14:textId="77777777" w:rsidTr="00593CE2">
        <w:tc>
          <w:tcPr>
            <w:tcW w:w="889" w:type="dxa"/>
            <w:shd w:val="clear" w:color="auto" w:fill="auto"/>
          </w:tcPr>
          <w:p w14:paraId="31526ED1" w14:textId="081B3F7F"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42721A46" w14:textId="4FC3B0CF" w:rsidR="00394BB7" w:rsidRPr="0070561D" w:rsidRDefault="00394BB7" w:rsidP="00394BB7">
            <w:pPr>
              <w:pStyle w:val="TAh0"/>
              <w:rPr>
                <w:rFonts w:cs="Arial"/>
                <w:b/>
                <w:bCs/>
                <w:sz w:val="16"/>
                <w:szCs w:val="16"/>
                <w:lang w:eastAsia="fr-FR"/>
              </w:rPr>
            </w:pPr>
            <w:r w:rsidRPr="0070561D">
              <w:rPr>
                <w:rFonts w:cs="Arial"/>
                <w:b/>
                <w:bCs/>
                <w:sz w:val="16"/>
                <w:szCs w:val="16"/>
                <w:lang w:eastAsia="en-GB"/>
              </w:rPr>
              <w:t>6.6.27.1</w:t>
            </w:r>
          </w:p>
        </w:tc>
        <w:tc>
          <w:tcPr>
            <w:tcW w:w="4129" w:type="dxa"/>
            <w:shd w:val="clear" w:color="auto" w:fill="auto"/>
          </w:tcPr>
          <w:p w14:paraId="2E66BACF" w14:textId="04578C1B" w:rsidR="00394BB7" w:rsidRPr="0070561D" w:rsidRDefault="00394BB7" w:rsidP="00394BB7">
            <w:pPr>
              <w:pStyle w:val="TAh0"/>
              <w:rPr>
                <w:rFonts w:cs="Arial"/>
                <w:sz w:val="16"/>
                <w:szCs w:val="16"/>
                <w:lang w:eastAsia="en-GB"/>
              </w:rPr>
            </w:pPr>
            <w:r w:rsidRPr="0070561D">
              <w:rPr>
                <w:rFonts w:cs="Arial"/>
                <w:sz w:val="16"/>
                <w:szCs w:val="16"/>
                <w:lang w:eastAsia="en-GB"/>
              </w:rPr>
              <w:t>Inter-frequency SSB based L1-RSRP measurement with measurement gap</w:t>
            </w:r>
          </w:p>
        </w:tc>
        <w:tc>
          <w:tcPr>
            <w:tcW w:w="1361" w:type="dxa"/>
            <w:shd w:val="clear" w:color="auto" w:fill="auto"/>
          </w:tcPr>
          <w:p w14:paraId="361966B3" w14:textId="77777777" w:rsidR="00394BB7" w:rsidRPr="0070561D" w:rsidRDefault="00394BB7" w:rsidP="00394BB7">
            <w:pPr>
              <w:pStyle w:val="TAh0"/>
              <w:rPr>
                <w:rFonts w:cs="Arial"/>
                <w:b/>
                <w:color w:val="FF0000"/>
                <w:sz w:val="16"/>
                <w:szCs w:val="16"/>
              </w:rPr>
            </w:pPr>
          </w:p>
        </w:tc>
        <w:tc>
          <w:tcPr>
            <w:tcW w:w="4129" w:type="dxa"/>
            <w:shd w:val="clear" w:color="auto" w:fill="auto"/>
          </w:tcPr>
          <w:p w14:paraId="0785B028" w14:textId="6116AF57" w:rsidR="00394BB7" w:rsidRPr="0070561D" w:rsidRDefault="00394BB7" w:rsidP="00394BB7">
            <w:pPr>
              <w:pStyle w:val="TAh0"/>
              <w:rPr>
                <w:rFonts w:cs="Arial"/>
                <w:color w:val="FF0000"/>
                <w:sz w:val="16"/>
                <w:szCs w:val="16"/>
                <w:lang w:eastAsia="en-GB"/>
              </w:rPr>
            </w:pPr>
            <w:r w:rsidRPr="0070561D">
              <w:rPr>
                <w:rFonts w:cs="Arial"/>
                <w:color w:val="FF0000"/>
                <w:sz w:val="16"/>
                <w:szCs w:val="16"/>
                <w:lang w:eastAsia="en-GB"/>
              </w:rPr>
              <w:t>NR SA FR1 Inter-frequency SSB based L1-RSRP measurement with measurement gap</w:t>
            </w:r>
          </w:p>
        </w:tc>
        <w:tc>
          <w:tcPr>
            <w:tcW w:w="2562" w:type="dxa"/>
            <w:shd w:val="clear" w:color="auto" w:fill="auto"/>
          </w:tcPr>
          <w:p w14:paraId="2EC39AD1" w14:textId="0FCC403C"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7A69B560" w14:textId="77777777" w:rsidTr="00593CE2">
        <w:tc>
          <w:tcPr>
            <w:tcW w:w="889" w:type="dxa"/>
            <w:shd w:val="clear" w:color="auto" w:fill="auto"/>
          </w:tcPr>
          <w:p w14:paraId="27B62B1C" w14:textId="185FB17F"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12A09F53" w14:textId="3A6E7BAF" w:rsidR="00394BB7" w:rsidRPr="0070561D" w:rsidRDefault="00394BB7" w:rsidP="00394BB7">
            <w:pPr>
              <w:pStyle w:val="TAh0"/>
              <w:rPr>
                <w:rFonts w:cs="Arial"/>
                <w:b/>
                <w:bCs/>
                <w:sz w:val="16"/>
                <w:szCs w:val="16"/>
                <w:lang w:eastAsia="fr-FR"/>
              </w:rPr>
            </w:pPr>
            <w:r w:rsidRPr="0070561D">
              <w:rPr>
                <w:rFonts w:cs="Arial"/>
                <w:b/>
                <w:bCs/>
                <w:sz w:val="16"/>
                <w:szCs w:val="16"/>
                <w:lang w:eastAsia="en-GB"/>
              </w:rPr>
              <w:t>6.6.28.1</w:t>
            </w:r>
          </w:p>
        </w:tc>
        <w:tc>
          <w:tcPr>
            <w:tcW w:w="4129" w:type="dxa"/>
            <w:shd w:val="clear" w:color="auto" w:fill="auto"/>
          </w:tcPr>
          <w:p w14:paraId="370CF7F0" w14:textId="2DA6AB2C" w:rsidR="00394BB7" w:rsidRPr="0070561D" w:rsidRDefault="00394BB7" w:rsidP="00394BB7">
            <w:pPr>
              <w:pStyle w:val="TAh0"/>
              <w:rPr>
                <w:rFonts w:cs="Arial"/>
                <w:sz w:val="16"/>
                <w:szCs w:val="16"/>
                <w:lang w:eastAsia="en-GB"/>
              </w:rPr>
            </w:pPr>
            <w:r w:rsidRPr="0070561D">
              <w:rPr>
                <w:rFonts w:cs="Arial"/>
                <w:sz w:val="16"/>
                <w:szCs w:val="16"/>
                <w:lang w:eastAsia="en-GB"/>
              </w:rPr>
              <w:t>Inter-frequency SSB based L1-RSRP measurement without measurement gap</w:t>
            </w:r>
          </w:p>
        </w:tc>
        <w:tc>
          <w:tcPr>
            <w:tcW w:w="1361" w:type="dxa"/>
            <w:shd w:val="clear" w:color="auto" w:fill="auto"/>
          </w:tcPr>
          <w:p w14:paraId="0790824A" w14:textId="77777777" w:rsidR="00394BB7" w:rsidRPr="0070561D" w:rsidRDefault="00394BB7" w:rsidP="00394BB7">
            <w:pPr>
              <w:pStyle w:val="TAh0"/>
              <w:rPr>
                <w:rFonts w:cs="Arial"/>
                <w:b/>
                <w:color w:val="FF0000"/>
                <w:sz w:val="16"/>
                <w:szCs w:val="16"/>
              </w:rPr>
            </w:pPr>
          </w:p>
        </w:tc>
        <w:tc>
          <w:tcPr>
            <w:tcW w:w="4129" w:type="dxa"/>
            <w:shd w:val="clear" w:color="auto" w:fill="auto"/>
          </w:tcPr>
          <w:p w14:paraId="4DE30B07" w14:textId="3E5194DE" w:rsidR="00394BB7" w:rsidRPr="0070561D" w:rsidRDefault="00394BB7" w:rsidP="00394BB7">
            <w:pPr>
              <w:pStyle w:val="TAh0"/>
              <w:rPr>
                <w:rFonts w:cs="Arial"/>
                <w:color w:val="FF0000"/>
                <w:sz w:val="16"/>
                <w:szCs w:val="16"/>
                <w:lang w:eastAsia="en-GB"/>
              </w:rPr>
            </w:pPr>
            <w:r w:rsidRPr="0070561D">
              <w:rPr>
                <w:rFonts w:cs="Arial"/>
                <w:color w:val="FF0000"/>
                <w:sz w:val="16"/>
                <w:szCs w:val="16"/>
                <w:lang w:eastAsia="en-GB"/>
              </w:rPr>
              <w:t>NR SA FR1 Inter-frequency SSB based L1-RSRP measurement without measurement gap</w:t>
            </w:r>
          </w:p>
        </w:tc>
        <w:tc>
          <w:tcPr>
            <w:tcW w:w="2562" w:type="dxa"/>
            <w:shd w:val="clear" w:color="auto" w:fill="auto"/>
          </w:tcPr>
          <w:p w14:paraId="1A2AE396" w14:textId="29C8FD43"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1FABF466" w14:textId="77777777" w:rsidTr="00593CE2">
        <w:tc>
          <w:tcPr>
            <w:tcW w:w="889" w:type="dxa"/>
            <w:shd w:val="clear" w:color="auto" w:fill="auto"/>
          </w:tcPr>
          <w:p w14:paraId="5D68044E" w14:textId="2A291E1E"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7A7A15C6" w14:textId="63636222" w:rsidR="00394BB7" w:rsidRPr="0070561D" w:rsidRDefault="00394BB7" w:rsidP="00394BB7">
            <w:pPr>
              <w:pStyle w:val="TAh0"/>
              <w:rPr>
                <w:rFonts w:cs="Arial"/>
                <w:b/>
                <w:bCs/>
                <w:sz w:val="16"/>
                <w:szCs w:val="16"/>
                <w:lang w:eastAsia="fr-FR"/>
              </w:rPr>
            </w:pPr>
            <w:r w:rsidRPr="0070561D">
              <w:rPr>
                <w:rFonts w:cs="Arial"/>
                <w:b/>
                <w:bCs/>
                <w:sz w:val="16"/>
                <w:szCs w:val="16"/>
                <w:lang w:eastAsia="en-GB"/>
              </w:rPr>
              <w:t>6.7.17.1.1</w:t>
            </w:r>
          </w:p>
        </w:tc>
        <w:tc>
          <w:tcPr>
            <w:tcW w:w="4129" w:type="dxa"/>
            <w:shd w:val="clear" w:color="auto" w:fill="auto"/>
          </w:tcPr>
          <w:p w14:paraId="38A24D48" w14:textId="49100F03" w:rsidR="00394BB7" w:rsidRPr="0070561D" w:rsidRDefault="00394BB7" w:rsidP="00394BB7">
            <w:pPr>
              <w:pStyle w:val="TAh0"/>
              <w:rPr>
                <w:rFonts w:cs="Arial"/>
                <w:sz w:val="16"/>
                <w:szCs w:val="16"/>
                <w:lang w:eastAsia="en-GB"/>
              </w:rPr>
            </w:pPr>
            <w:r w:rsidRPr="0070561D">
              <w:rPr>
                <w:rFonts w:cs="Arial"/>
                <w:sz w:val="16"/>
                <w:szCs w:val="16"/>
                <w:lang w:eastAsia="en-GB"/>
              </w:rPr>
              <w:t>Inter-frequency L1-RSRP absolute accuracy requirements for neighbour cell</w:t>
            </w:r>
          </w:p>
        </w:tc>
        <w:tc>
          <w:tcPr>
            <w:tcW w:w="1361" w:type="dxa"/>
            <w:shd w:val="clear" w:color="auto" w:fill="auto"/>
          </w:tcPr>
          <w:p w14:paraId="457BA2D7" w14:textId="77777777" w:rsidR="00394BB7" w:rsidRPr="0070561D" w:rsidRDefault="00394BB7" w:rsidP="00394BB7">
            <w:pPr>
              <w:pStyle w:val="TAh0"/>
              <w:rPr>
                <w:rFonts w:cs="Arial"/>
                <w:b/>
                <w:color w:val="FF0000"/>
                <w:sz w:val="16"/>
                <w:szCs w:val="16"/>
              </w:rPr>
            </w:pPr>
          </w:p>
        </w:tc>
        <w:tc>
          <w:tcPr>
            <w:tcW w:w="4129" w:type="dxa"/>
            <w:shd w:val="clear" w:color="auto" w:fill="auto"/>
          </w:tcPr>
          <w:p w14:paraId="3322EA39" w14:textId="537FCFB7" w:rsidR="00394BB7" w:rsidRPr="0070561D" w:rsidRDefault="00394BB7" w:rsidP="00394BB7">
            <w:pPr>
              <w:pStyle w:val="TAh0"/>
              <w:rPr>
                <w:rFonts w:cs="Arial"/>
                <w:color w:val="FF0000"/>
                <w:sz w:val="16"/>
                <w:szCs w:val="16"/>
                <w:lang w:eastAsia="en-GB"/>
              </w:rPr>
            </w:pPr>
            <w:r w:rsidRPr="0070561D">
              <w:rPr>
                <w:rFonts w:cs="Arial"/>
                <w:color w:val="FF0000"/>
                <w:sz w:val="16"/>
                <w:szCs w:val="16"/>
                <w:lang w:eastAsia="en-GB"/>
              </w:rPr>
              <w:t>NR SA FR1 Inter-frequency L1-RSRP absolute accuracy requirements for neighbour cell</w:t>
            </w:r>
          </w:p>
        </w:tc>
        <w:tc>
          <w:tcPr>
            <w:tcW w:w="2562" w:type="dxa"/>
            <w:shd w:val="clear" w:color="auto" w:fill="auto"/>
          </w:tcPr>
          <w:p w14:paraId="5D80578F" w14:textId="1EA8C769"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5D64C2B9" w14:textId="77777777" w:rsidTr="00593CE2">
        <w:tc>
          <w:tcPr>
            <w:tcW w:w="14430" w:type="dxa"/>
            <w:gridSpan w:val="6"/>
            <w:shd w:val="clear" w:color="auto" w:fill="DEEAF6"/>
          </w:tcPr>
          <w:p w14:paraId="50BF7E80" w14:textId="7C40D3E0" w:rsidR="00394BB7" w:rsidRPr="0070561D" w:rsidRDefault="00394BB7" w:rsidP="00394BB7">
            <w:pPr>
              <w:pStyle w:val="TAh0"/>
              <w:rPr>
                <w:rFonts w:cs="Arial"/>
                <w:b/>
                <w:sz w:val="16"/>
                <w:szCs w:val="16"/>
              </w:rPr>
            </w:pPr>
            <w:r w:rsidRPr="0070561D">
              <w:rPr>
                <w:rFonts w:cs="Arial"/>
                <w:b/>
                <w:sz w:val="16"/>
                <w:szCs w:val="16"/>
              </w:rPr>
              <w:t>38.523-1 / 38.523-2 - 5GS protocol test cases</w:t>
            </w:r>
          </w:p>
        </w:tc>
      </w:tr>
      <w:tr w:rsidR="00C037F2" w:rsidRPr="00FF6D2A" w14:paraId="0692852F" w14:textId="77777777" w:rsidTr="00593CE2">
        <w:tc>
          <w:tcPr>
            <w:tcW w:w="889" w:type="dxa"/>
            <w:shd w:val="clear" w:color="auto" w:fill="auto"/>
          </w:tcPr>
          <w:p w14:paraId="11E30EF5" w14:textId="19BED3A8" w:rsidR="00C037F2" w:rsidRPr="0070561D" w:rsidRDefault="00C037F2" w:rsidP="00C037F2">
            <w:pPr>
              <w:pStyle w:val="TAh0"/>
              <w:rPr>
                <w:sz w:val="16"/>
                <w:szCs w:val="16"/>
                <w:lang w:val="en-US"/>
              </w:rPr>
            </w:pPr>
            <w:r w:rsidRPr="0070561D">
              <w:rPr>
                <w:sz w:val="16"/>
                <w:szCs w:val="16"/>
                <w:lang w:val="en-US"/>
              </w:rPr>
              <w:t>38.523-1</w:t>
            </w:r>
          </w:p>
        </w:tc>
        <w:tc>
          <w:tcPr>
            <w:tcW w:w="1360" w:type="dxa"/>
            <w:shd w:val="clear" w:color="auto" w:fill="auto"/>
          </w:tcPr>
          <w:p w14:paraId="4EC1861A" w14:textId="524A9715" w:rsidR="00C037F2" w:rsidRPr="0070561D" w:rsidRDefault="00C037F2" w:rsidP="00C037F2">
            <w:pPr>
              <w:pStyle w:val="TAh0"/>
              <w:rPr>
                <w:rFonts w:cs="Arial"/>
                <w:b/>
                <w:sz w:val="16"/>
                <w:szCs w:val="16"/>
              </w:rPr>
            </w:pPr>
            <w:r w:rsidRPr="0070561D">
              <w:rPr>
                <w:b/>
                <w:sz w:val="16"/>
                <w:szCs w:val="16"/>
                <w:lang w:eastAsia="zh-CN"/>
              </w:rPr>
              <w:t>7.1.1.1.22</w:t>
            </w:r>
          </w:p>
        </w:tc>
        <w:tc>
          <w:tcPr>
            <w:tcW w:w="4129" w:type="dxa"/>
            <w:shd w:val="clear" w:color="auto" w:fill="auto"/>
          </w:tcPr>
          <w:p w14:paraId="71426DA8" w14:textId="343343F8" w:rsidR="00C037F2" w:rsidRPr="0070561D" w:rsidRDefault="00C037F2" w:rsidP="00C037F2">
            <w:pPr>
              <w:pStyle w:val="TAh0"/>
              <w:rPr>
                <w:rFonts w:cs="Arial"/>
                <w:sz w:val="16"/>
                <w:szCs w:val="16"/>
              </w:rPr>
            </w:pPr>
            <w:r w:rsidRPr="0070561D">
              <w:rPr>
                <w:bCs/>
                <w:sz w:val="16"/>
                <w:szCs w:val="16"/>
                <w:lang w:eastAsia="zh-CN"/>
              </w:rPr>
              <w:t>Random access procedure / Msg1 repetition / CE-only BWP</w:t>
            </w:r>
          </w:p>
        </w:tc>
        <w:tc>
          <w:tcPr>
            <w:tcW w:w="1361" w:type="dxa"/>
            <w:shd w:val="clear" w:color="auto" w:fill="auto"/>
          </w:tcPr>
          <w:p w14:paraId="1C75BA8C" w14:textId="6AB81CBC" w:rsidR="00C037F2" w:rsidRPr="0070561D" w:rsidRDefault="00C037F2" w:rsidP="00C037F2">
            <w:pPr>
              <w:pStyle w:val="TAh0"/>
              <w:rPr>
                <w:rFonts w:cs="Arial"/>
                <w:b/>
                <w:color w:val="FF0000"/>
                <w:sz w:val="16"/>
                <w:szCs w:val="16"/>
              </w:rPr>
            </w:pPr>
          </w:p>
        </w:tc>
        <w:tc>
          <w:tcPr>
            <w:tcW w:w="4129" w:type="dxa"/>
            <w:shd w:val="clear" w:color="auto" w:fill="auto"/>
          </w:tcPr>
          <w:p w14:paraId="6B8251B7" w14:textId="2DC35B9C" w:rsidR="00C037F2" w:rsidRPr="0070561D" w:rsidRDefault="00C037F2" w:rsidP="00C037F2">
            <w:pPr>
              <w:pStyle w:val="TAh0"/>
              <w:rPr>
                <w:rFonts w:cs="Arial"/>
                <w:color w:val="FF0000"/>
                <w:sz w:val="16"/>
                <w:szCs w:val="16"/>
              </w:rPr>
            </w:pPr>
            <w:r w:rsidRPr="0070561D">
              <w:rPr>
                <w:bCs/>
                <w:color w:val="FF0000"/>
                <w:sz w:val="16"/>
                <w:szCs w:val="16"/>
                <w:lang w:eastAsia="zh-CN"/>
              </w:rPr>
              <w:t>Random access procedure / Msg1 repetition / BWP only configured with RACH resource for coverage enhancement</w:t>
            </w:r>
          </w:p>
        </w:tc>
        <w:tc>
          <w:tcPr>
            <w:tcW w:w="2562" w:type="dxa"/>
            <w:shd w:val="clear" w:color="auto" w:fill="auto"/>
          </w:tcPr>
          <w:p w14:paraId="0185D6EA" w14:textId="72D124B4" w:rsidR="00C037F2" w:rsidRPr="0070561D" w:rsidRDefault="00C037F2" w:rsidP="00C037F2">
            <w:pPr>
              <w:pStyle w:val="TAh0"/>
              <w:rPr>
                <w:rFonts w:cs="Arial"/>
                <w:sz w:val="16"/>
                <w:szCs w:val="16"/>
              </w:rPr>
            </w:pPr>
            <w:r w:rsidRPr="0070561D">
              <w:rPr>
                <w:rFonts w:cs="Arial"/>
                <w:sz w:val="16"/>
                <w:szCs w:val="16"/>
              </w:rPr>
              <w:t>Test case title updated</w:t>
            </w:r>
          </w:p>
        </w:tc>
      </w:tr>
      <w:tr w:rsidR="00C037F2" w:rsidRPr="00FF6D2A" w14:paraId="08E01B8E" w14:textId="77777777" w:rsidTr="00593CE2">
        <w:tc>
          <w:tcPr>
            <w:tcW w:w="14430" w:type="dxa"/>
            <w:gridSpan w:val="6"/>
            <w:shd w:val="clear" w:color="auto" w:fill="DEEAF6"/>
          </w:tcPr>
          <w:p w14:paraId="7361C56F" w14:textId="644565D6" w:rsidR="00C037F2" w:rsidRPr="0070561D" w:rsidRDefault="00C037F2" w:rsidP="00C037F2">
            <w:pPr>
              <w:pStyle w:val="TAh0"/>
              <w:rPr>
                <w:rFonts w:cs="Arial"/>
                <w:b/>
                <w:sz w:val="16"/>
                <w:szCs w:val="16"/>
              </w:rPr>
            </w:pPr>
            <w:r w:rsidRPr="0070561D">
              <w:rPr>
                <w:rFonts w:cs="Arial"/>
                <w:b/>
                <w:sz w:val="16"/>
                <w:szCs w:val="16"/>
              </w:rPr>
              <w:t>51.010-1 / 51-010-2 – GERAN test cases</w:t>
            </w:r>
          </w:p>
        </w:tc>
      </w:tr>
      <w:tr w:rsidR="00C037F2" w:rsidRPr="00FF6D2A" w14:paraId="721CC4A3" w14:textId="77777777" w:rsidTr="00593CE2">
        <w:tc>
          <w:tcPr>
            <w:tcW w:w="14430" w:type="dxa"/>
            <w:gridSpan w:val="6"/>
            <w:shd w:val="clear" w:color="auto" w:fill="auto"/>
          </w:tcPr>
          <w:p w14:paraId="3C5709B9" w14:textId="77777777" w:rsidR="00C037F2" w:rsidRPr="0070561D" w:rsidRDefault="00C037F2" w:rsidP="00C037F2">
            <w:pPr>
              <w:pStyle w:val="TAh0"/>
              <w:rPr>
                <w:rFonts w:cs="Arial"/>
                <w:b/>
                <w:sz w:val="16"/>
                <w:szCs w:val="16"/>
              </w:rPr>
            </w:pPr>
            <w:r w:rsidRPr="0070561D">
              <w:rPr>
                <w:rFonts w:cs="Arial"/>
                <w:sz w:val="16"/>
                <w:szCs w:val="16"/>
              </w:rPr>
              <w:t>No impact</w:t>
            </w:r>
          </w:p>
        </w:tc>
      </w:tr>
    </w:tbl>
    <w:p w14:paraId="6B63C1F3" w14:textId="46C99500" w:rsidR="00AA1873" w:rsidRPr="00C15BA2" w:rsidRDefault="00AA1873" w:rsidP="00EB2B3A">
      <w:pPr>
        <w:pStyle w:val="Arial"/>
        <w:widowControl w:val="0"/>
        <w:ind w:rightChars="0" w:right="0"/>
        <w:jc w:val="both"/>
        <w:rPr>
          <w:rFonts w:ascii="Arial" w:hAnsi="Arial"/>
          <w:sz w:val="16"/>
          <w:szCs w:val="16"/>
        </w:rPr>
      </w:pPr>
    </w:p>
    <w:sectPr w:rsidR="00AA1873" w:rsidRPr="00C15BA2"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FC2BD" w14:textId="77777777" w:rsidR="004C3688" w:rsidRDefault="004C3688">
      <w:r>
        <w:separator/>
      </w:r>
    </w:p>
  </w:endnote>
  <w:endnote w:type="continuationSeparator" w:id="0">
    <w:p w14:paraId="3C25048C" w14:textId="77777777" w:rsidR="004C3688" w:rsidRDefault="004C3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C73D1" w14:textId="77777777" w:rsidR="004C3688" w:rsidRDefault="004C3688">
      <w:r>
        <w:separator/>
      </w:r>
    </w:p>
  </w:footnote>
  <w:footnote w:type="continuationSeparator" w:id="0">
    <w:p w14:paraId="6DF63F24" w14:textId="77777777" w:rsidR="004C3688" w:rsidRDefault="004C36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21461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2200302">
    <w:abstractNumId w:val="7"/>
  </w:num>
  <w:num w:numId="3" w16cid:durableId="109325139">
    <w:abstractNumId w:val="6"/>
  </w:num>
  <w:num w:numId="4" w16cid:durableId="450368461">
    <w:abstractNumId w:val="5"/>
  </w:num>
  <w:num w:numId="5" w16cid:durableId="2026445248">
    <w:abstractNumId w:val="8"/>
  </w:num>
  <w:num w:numId="6" w16cid:durableId="6699105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0567569">
    <w:abstractNumId w:val="3"/>
  </w:num>
  <w:num w:numId="8" w16cid:durableId="275063757">
    <w:abstractNumId w:val="4"/>
  </w:num>
  <w:num w:numId="9" w16cid:durableId="536940071">
    <w:abstractNumId w:val="1"/>
  </w:num>
  <w:num w:numId="10" w16cid:durableId="12532021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85C"/>
    <w:rsid w:val="00003B9A"/>
    <w:rsid w:val="000040F4"/>
    <w:rsid w:val="000058B4"/>
    <w:rsid w:val="00005997"/>
    <w:rsid w:val="000068E1"/>
    <w:rsid w:val="00006EF7"/>
    <w:rsid w:val="000113FA"/>
    <w:rsid w:val="000205C5"/>
    <w:rsid w:val="00024F4F"/>
    <w:rsid w:val="000313F2"/>
    <w:rsid w:val="00032692"/>
    <w:rsid w:val="00034204"/>
    <w:rsid w:val="000359E3"/>
    <w:rsid w:val="00037C06"/>
    <w:rsid w:val="000413C2"/>
    <w:rsid w:val="00044BB4"/>
    <w:rsid w:val="0005191B"/>
    <w:rsid w:val="00052332"/>
    <w:rsid w:val="00052378"/>
    <w:rsid w:val="00052816"/>
    <w:rsid w:val="00052BF8"/>
    <w:rsid w:val="00057116"/>
    <w:rsid w:val="00060D30"/>
    <w:rsid w:val="000636DE"/>
    <w:rsid w:val="00065F74"/>
    <w:rsid w:val="00067741"/>
    <w:rsid w:val="000723B2"/>
    <w:rsid w:val="00072E8A"/>
    <w:rsid w:val="00074709"/>
    <w:rsid w:val="00074D14"/>
    <w:rsid w:val="000754EF"/>
    <w:rsid w:val="00076AAC"/>
    <w:rsid w:val="000776C0"/>
    <w:rsid w:val="00077CEB"/>
    <w:rsid w:val="0008020F"/>
    <w:rsid w:val="000804E3"/>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06E"/>
    <w:rsid w:val="000B61FD"/>
    <w:rsid w:val="000B7969"/>
    <w:rsid w:val="000C04D0"/>
    <w:rsid w:val="000C0D97"/>
    <w:rsid w:val="000C1F94"/>
    <w:rsid w:val="000C4CB7"/>
    <w:rsid w:val="000C61C6"/>
    <w:rsid w:val="000C697C"/>
    <w:rsid w:val="000C752D"/>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0752E"/>
    <w:rsid w:val="00110EFE"/>
    <w:rsid w:val="00111AED"/>
    <w:rsid w:val="00114D18"/>
    <w:rsid w:val="001167D7"/>
    <w:rsid w:val="001176F8"/>
    <w:rsid w:val="00120C36"/>
    <w:rsid w:val="00125B7B"/>
    <w:rsid w:val="00125E71"/>
    <w:rsid w:val="001267FA"/>
    <w:rsid w:val="001275BA"/>
    <w:rsid w:val="0013087E"/>
    <w:rsid w:val="00130DAB"/>
    <w:rsid w:val="00140504"/>
    <w:rsid w:val="00144BA3"/>
    <w:rsid w:val="00145C1D"/>
    <w:rsid w:val="001512CB"/>
    <w:rsid w:val="0015183C"/>
    <w:rsid w:val="001540A6"/>
    <w:rsid w:val="001546AB"/>
    <w:rsid w:val="00154E87"/>
    <w:rsid w:val="00156163"/>
    <w:rsid w:val="00157D26"/>
    <w:rsid w:val="00161FE7"/>
    <w:rsid w:val="001621F1"/>
    <w:rsid w:val="0016376F"/>
    <w:rsid w:val="00167F3B"/>
    <w:rsid w:val="001745EF"/>
    <w:rsid w:val="0017648F"/>
    <w:rsid w:val="0017696D"/>
    <w:rsid w:val="00180237"/>
    <w:rsid w:val="00184B5E"/>
    <w:rsid w:val="00185748"/>
    <w:rsid w:val="001862EA"/>
    <w:rsid w:val="00190A65"/>
    <w:rsid w:val="001A2A26"/>
    <w:rsid w:val="001A2A82"/>
    <w:rsid w:val="001A2DA2"/>
    <w:rsid w:val="001A3B0F"/>
    <w:rsid w:val="001B00A3"/>
    <w:rsid w:val="001B0851"/>
    <w:rsid w:val="001B19E4"/>
    <w:rsid w:val="001B4361"/>
    <w:rsid w:val="001B45A2"/>
    <w:rsid w:val="001C2201"/>
    <w:rsid w:val="001C3FE0"/>
    <w:rsid w:val="001C55F2"/>
    <w:rsid w:val="001C5C86"/>
    <w:rsid w:val="001C5FB3"/>
    <w:rsid w:val="001D0BAA"/>
    <w:rsid w:val="001D102F"/>
    <w:rsid w:val="001D31A1"/>
    <w:rsid w:val="001D7CA3"/>
    <w:rsid w:val="001E1883"/>
    <w:rsid w:val="001E3225"/>
    <w:rsid w:val="001E3752"/>
    <w:rsid w:val="001E3A9D"/>
    <w:rsid w:val="001E3CEF"/>
    <w:rsid w:val="001E5078"/>
    <w:rsid w:val="001E5CB1"/>
    <w:rsid w:val="001E79A6"/>
    <w:rsid w:val="00200098"/>
    <w:rsid w:val="002000C2"/>
    <w:rsid w:val="002049A6"/>
    <w:rsid w:val="00205F98"/>
    <w:rsid w:val="00211664"/>
    <w:rsid w:val="00213C62"/>
    <w:rsid w:val="0021530C"/>
    <w:rsid w:val="00215A4E"/>
    <w:rsid w:val="00217E4E"/>
    <w:rsid w:val="00223C23"/>
    <w:rsid w:val="00225B51"/>
    <w:rsid w:val="00227B76"/>
    <w:rsid w:val="00230D34"/>
    <w:rsid w:val="00233AC3"/>
    <w:rsid w:val="0023773F"/>
    <w:rsid w:val="0023774C"/>
    <w:rsid w:val="00237CF4"/>
    <w:rsid w:val="00237E34"/>
    <w:rsid w:val="00241970"/>
    <w:rsid w:val="002441EC"/>
    <w:rsid w:val="00246FDE"/>
    <w:rsid w:val="0024786B"/>
    <w:rsid w:val="0025078F"/>
    <w:rsid w:val="00251EE7"/>
    <w:rsid w:val="00254A36"/>
    <w:rsid w:val="002567B5"/>
    <w:rsid w:val="002608A4"/>
    <w:rsid w:val="00262DBF"/>
    <w:rsid w:val="0026438F"/>
    <w:rsid w:val="0026450C"/>
    <w:rsid w:val="00265E05"/>
    <w:rsid w:val="00267107"/>
    <w:rsid w:val="00276E15"/>
    <w:rsid w:val="00280142"/>
    <w:rsid w:val="00282262"/>
    <w:rsid w:val="0028440B"/>
    <w:rsid w:val="00290318"/>
    <w:rsid w:val="00292E92"/>
    <w:rsid w:val="00293FC2"/>
    <w:rsid w:val="002960DB"/>
    <w:rsid w:val="00297F86"/>
    <w:rsid w:val="002A0463"/>
    <w:rsid w:val="002A10A9"/>
    <w:rsid w:val="002B1E01"/>
    <w:rsid w:val="002B278F"/>
    <w:rsid w:val="002B2D82"/>
    <w:rsid w:val="002B4DA3"/>
    <w:rsid w:val="002C45BB"/>
    <w:rsid w:val="002C6A59"/>
    <w:rsid w:val="002C6F14"/>
    <w:rsid w:val="002C779F"/>
    <w:rsid w:val="002D4462"/>
    <w:rsid w:val="002D650D"/>
    <w:rsid w:val="002E04C5"/>
    <w:rsid w:val="002E2127"/>
    <w:rsid w:val="002E3B79"/>
    <w:rsid w:val="002E438E"/>
    <w:rsid w:val="002E498B"/>
    <w:rsid w:val="002E56D4"/>
    <w:rsid w:val="002E6159"/>
    <w:rsid w:val="002E61EA"/>
    <w:rsid w:val="002E6FD0"/>
    <w:rsid w:val="002E7A9E"/>
    <w:rsid w:val="002E7E05"/>
    <w:rsid w:val="002F0344"/>
    <w:rsid w:val="002F1D13"/>
    <w:rsid w:val="0030025D"/>
    <w:rsid w:val="00300E1F"/>
    <w:rsid w:val="00300EC7"/>
    <w:rsid w:val="00313D2F"/>
    <w:rsid w:val="003144F9"/>
    <w:rsid w:val="003205AD"/>
    <w:rsid w:val="00320FE7"/>
    <w:rsid w:val="00321B23"/>
    <w:rsid w:val="0032485D"/>
    <w:rsid w:val="00324F95"/>
    <w:rsid w:val="0032527C"/>
    <w:rsid w:val="00325CFE"/>
    <w:rsid w:val="0032747D"/>
    <w:rsid w:val="003308C2"/>
    <w:rsid w:val="00331103"/>
    <w:rsid w:val="0033592B"/>
    <w:rsid w:val="00335FB2"/>
    <w:rsid w:val="003360AB"/>
    <w:rsid w:val="003365D8"/>
    <w:rsid w:val="003371C5"/>
    <w:rsid w:val="0033740B"/>
    <w:rsid w:val="00342A80"/>
    <w:rsid w:val="00344158"/>
    <w:rsid w:val="00347B2D"/>
    <w:rsid w:val="00347F08"/>
    <w:rsid w:val="003518AA"/>
    <w:rsid w:val="00361059"/>
    <w:rsid w:val="00361947"/>
    <w:rsid w:val="00362905"/>
    <w:rsid w:val="00363600"/>
    <w:rsid w:val="003661C1"/>
    <w:rsid w:val="0037045E"/>
    <w:rsid w:val="0037127E"/>
    <w:rsid w:val="00371729"/>
    <w:rsid w:val="00372316"/>
    <w:rsid w:val="0037356A"/>
    <w:rsid w:val="00377677"/>
    <w:rsid w:val="00380E57"/>
    <w:rsid w:val="00390A85"/>
    <w:rsid w:val="003919C4"/>
    <w:rsid w:val="00392296"/>
    <w:rsid w:val="0039301A"/>
    <w:rsid w:val="00394BB7"/>
    <w:rsid w:val="00395C2B"/>
    <w:rsid w:val="003970F6"/>
    <w:rsid w:val="003A1654"/>
    <w:rsid w:val="003A1EB0"/>
    <w:rsid w:val="003A2809"/>
    <w:rsid w:val="003B2B4F"/>
    <w:rsid w:val="003B3982"/>
    <w:rsid w:val="003B7470"/>
    <w:rsid w:val="003B7FC8"/>
    <w:rsid w:val="003C10FF"/>
    <w:rsid w:val="003C3E85"/>
    <w:rsid w:val="003C4AFD"/>
    <w:rsid w:val="003C6DA6"/>
    <w:rsid w:val="003D29A8"/>
    <w:rsid w:val="003D2A80"/>
    <w:rsid w:val="003D606E"/>
    <w:rsid w:val="003D6A6A"/>
    <w:rsid w:val="003D707E"/>
    <w:rsid w:val="003E0170"/>
    <w:rsid w:val="003E090E"/>
    <w:rsid w:val="003E1320"/>
    <w:rsid w:val="003E2AFA"/>
    <w:rsid w:val="003E4094"/>
    <w:rsid w:val="003E4E7C"/>
    <w:rsid w:val="003E5629"/>
    <w:rsid w:val="003E7133"/>
    <w:rsid w:val="003F268E"/>
    <w:rsid w:val="003F2784"/>
    <w:rsid w:val="003F3448"/>
    <w:rsid w:val="003F685A"/>
    <w:rsid w:val="003F78CE"/>
    <w:rsid w:val="003F7A9A"/>
    <w:rsid w:val="003F7B3D"/>
    <w:rsid w:val="004059B2"/>
    <w:rsid w:val="004112AC"/>
    <w:rsid w:val="00411E2B"/>
    <w:rsid w:val="00413FB9"/>
    <w:rsid w:val="0041620E"/>
    <w:rsid w:val="00416F15"/>
    <w:rsid w:val="00422024"/>
    <w:rsid w:val="0042378B"/>
    <w:rsid w:val="00423DA5"/>
    <w:rsid w:val="00425E5F"/>
    <w:rsid w:val="004318F9"/>
    <w:rsid w:val="00432086"/>
    <w:rsid w:val="00432C66"/>
    <w:rsid w:val="004330DE"/>
    <w:rsid w:val="0043429A"/>
    <w:rsid w:val="004343EB"/>
    <w:rsid w:val="0043547B"/>
    <w:rsid w:val="00436954"/>
    <w:rsid w:val="0043745F"/>
    <w:rsid w:val="00437D89"/>
    <w:rsid w:val="00437E7E"/>
    <w:rsid w:val="0044029F"/>
    <w:rsid w:val="00440769"/>
    <w:rsid w:val="00441537"/>
    <w:rsid w:val="00441CA2"/>
    <w:rsid w:val="00444687"/>
    <w:rsid w:val="00456E96"/>
    <w:rsid w:val="00462CEB"/>
    <w:rsid w:val="00463F66"/>
    <w:rsid w:val="00464D64"/>
    <w:rsid w:val="00465C3A"/>
    <w:rsid w:val="00467594"/>
    <w:rsid w:val="00467A87"/>
    <w:rsid w:val="00470066"/>
    <w:rsid w:val="00474945"/>
    <w:rsid w:val="0048267C"/>
    <w:rsid w:val="00482BD8"/>
    <w:rsid w:val="00484E77"/>
    <w:rsid w:val="00485529"/>
    <w:rsid w:val="004856F2"/>
    <w:rsid w:val="00485CE8"/>
    <w:rsid w:val="0048674A"/>
    <w:rsid w:val="004871BE"/>
    <w:rsid w:val="004876B9"/>
    <w:rsid w:val="004922D6"/>
    <w:rsid w:val="00492D65"/>
    <w:rsid w:val="004933DE"/>
    <w:rsid w:val="00493A79"/>
    <w:rsid w:val="00493F48"/>
    <w:rsid w:val="004A0C7D"/>
    <w:rsid w:val="004A36B6"/>
    <w:rsid w:val="004A5BBD"/>
    <w:rsid w:val="004A6A57"/>
    <w:rsid w:val="004A6A60"/>
    <w:rsid w:val="004B0F33"/>
    <w:rsid w:val="004B35C4"/>
    <w:rsid w:val="004B393E"/>
    <w:rsid w:val="004B3C4E"/>
    <w:rsid w:val="004B4461"/>
    <w:rsid w:val="004C3688"/>
    <w:rsid w:val="004C4221"/>
    <w:rsid w:val="004C51D5"/>
    <w:rsid w:val="004C7921"/>
    <w:rsid w:val="004D277B"/>
    <w:rsid w:val="004D3FCE"/>
    <w:rsid w:val="004D52D1"/>
    <w:rsid w:val="004D58DD"/>
    <w:rsid w:val="004D7600"/>
    <w:rsid w:val="004E1935"/>
    <w:rsid w:val="004E3261"/>
    <w:rsid w:val="004E66A8"/>
    <w:rsid w:val="004E6F8A"/>
    <w:rsid w:val="004F014F"/>
    <w:rsid w:val="004F045F"/>
    <w:rsid w:val="004F10DA"/>
    <w:rsid w:val="004F35F4"/>
    <w:rsid w:val="004F3750"/>
    <w:rsid w:val="00505C0F"/>
    <w:rsid w:val="0050716C"/>
    <w:rsid w:val="00507479"/>
    <w:rsid w:val="00511B53"/>
    <w:rsid w:val="00512926"/>
    <w:rsid w:val="0051381F"/>
    <w:rsid w:val="00513D6F"/>
    <w:rsid w:val="0051459B"/>
    <w:rsid w:val="005151ED"/>
    <w:rsid w:val="00515EAE"/>
    <w:rsid w:val="0051617A"/>
    <w:rsid w:val="00517E5C"/>
    <w:rsid w:val="005209E5"/>
    <w:rsid w:val="00524F5C"/>
    <w:rsid w:val="00530475"/>
    <w:rsid w:val="005308D9"/>
    <w:rsid w:val="00530DB5"/>
    <w:rsid w:val="005356FB"/>
    <w:rsid w:val="00540A97"/>
    <w:rsid w:val="005425BD"/>
    <w:rsid w:val="00543158"/>
    <w:rsid w:val="00544180"/>
    <w:rsid w:val="00544ED0"/>
    <w:rsid w:val="00545682"/>
    <w:rsid w:val="005456A7"/>
    <w:rsid w:val="00546279"/>
    <w:rsid w:val="00551C4B"/>
    <w:rsid w:val="00552792"/>
    <w:rsid w:val="005537CA"/>
    <w:rsid w:val="005563E0"/>
    <w:rsid w:val="00556729"/>
    <w:rsid w:val="005573BB"/>
    <w:rsid w:val="00557B2E"/>
    <w:rsid w:val="00560FA0"/>
    <w:rsid w:val="00561267"/>
    <w:rsid w:val="00562E9E"/>
    <w:rsid w:val="005633A7"/>
    <w:rsid w:val="00563B58"/>
    <w:rsid w:val="0056585D"/>
    <w:rsid w:val="0056665D"/>
    <w:rsid w:val="0056708F"/>
    <w:rsid w:val="005674E3"/>
    <w:rsid w:val="00570CB1"/>
    <w:rsid w:val="00573FDA"/>
    <w:rsid w:val="00575A58"/>
    <w:rsid w:val="00577A46"/>
    <w:rsid w:val="00583B54"/>
    <w:rsid w:val="00590087"/>
    <w:rsid w:val="00593CE2"/>
    <w:rsid w:val="0059588F"/>
    <w:rsid w:val="005A10DC"/>
    <w:rsid w:val="005A1D7A"/>
    <w:rsid w:val="005A2061"/>
    <w:rsid w:val="005A5994"/>
    <w:rsid w:val="005B1188"/>
    <w:rsid w:val="005B2738"/>
    <w:rsid w:val="005B30A9"/>
    <w:rsid w:val="005B7B6B"/>
    <w:rsid w:val="005C2BE4"/>
    <w:rsid w:val="005C4449"/>
    <w:rsid w:val="005C4F58"/>
    <w:rsid w:val="005D056C"/>
    <w:rsid w:val="005D0960"/>
    <w:rsid w:val="005D3FEC"/>
    <w:rsid w:val="005D44BE"/>
    <w:rsid w:val="005D725A"/>
    <w:rsid w:val="005E41C0"/>
    <w:rsid w:val="005E7725"/>
    <w:rsid w:val="005F6BD7"/>
    <w:rsid w:val="005F735C"/>
    <w:rsid w:val="006013C7"/>
    <w:rsid w:val="00611EC4"/>
    <w:rsid w:val="00614D18"/>
    <w:rsid w:val="00616E15"/>
    <w:rsid w:val="00616E6E"/>
    <w:rsid w:val="00617203"/>
    <w:rsid w:val="006202F6"/>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515C6"/>
    <w:rsid w:val="006518DB"/>
    <w:rsid w:val="0065244E"/>
    <w:rsid w:val="00654893"/>
    <w:rsid w:val="00656E75"/>
    <w:rsid w:val="006601CA"/>
    <w:rsid w:val="00661D99"/>
    <w:rsid w:val="00663F72"/>
    <w:rsid w:val="00664276"/>
    <w:rsid w:val="006657D6"/>
    <w:rsid w:val="00666660"/>
    <w:rsid w:val="00671507"/>
    <w:rsid w:val="00671BBB"/>
    <w:rsid w:val="00673B0F"/>
    <w:rsid w:val="00676CBC"/>
    <w:rsid w:val="00680536"/>
    <w:rsid w:val="00680B94"/>
    <w:rsid w:val="00681038"/>
    <w:rsid w:val="006810DF"/>
    <w:rsid w:val="00682237"/>
    <w:rsid w:val="00683100"/>
    <w:rsid w:val="006840DE"/>
    <w:rsid w:val="00684932"/>
    <w:rsid w:val="00685DAB"/>
    <w:rsid w:val="00685E69"/>
    <w:rsid w:val="00687442"/>
    <w:rsid w:val="0069039E"/>
    <w:rsid w:val="00690A4C"/>
    <w:rsid w:val="00692B30"/>
    <w:rsid w:val="00692E22"/>
    <w:rsid w:val="006946C5"/>
    <w:rsid w:val="006946DF"/>
    <w:rsid w:val="00695B50"/>
    <w:rsid w:val="00696BE3"/>
    <w:rsid w:val="00697D3C"/>
    <w:rsid w:val="006A0996"/>
    <w:rsid w:val="006A532C"/>
    <w:rsid w:val="006A5423"/>
    <w:rsid w:val="006A5676"/>
    <w:rsid w:val="006B2274"/>
    <w:rsid w:val="006B4242"/>
    <w:rsid w:val="006B4280"/>
    <w:rsid w:val="006B628B"/>
    <w:rsid w:val="006C0DA0"/>
    <w:rsid w:val="006C4438"/>
    <w:rsid w:val="006C5F98"/>
    <w:rsid w:val="006C7408"/>
    <w:rsid w:val="006D0650"/>
    <w:rsid w:val="006D4239"/>
    <w:rsid w:val="006D4279"/>
    <w:rsid w:val="006D4652"/>
    <w:rsid w:val="006D5D05"/>
    <w:rsid w:val="006D731F"/>
    <w:rsid w:val="006E215A"/>
    <w:rsid w:val="006E74C3"/>
    <w:rsid w:val="006F0585"/>
    <w:rsid w:val="006F068F"/>
    <w:rsid w:val="006F201C"/>
    <w:rsid w:val="006F2133"/>
    <w:rsid w:val="006F31CC"/>
    <w:rsid w:val="006F3248"/>
    <w:rsid w:val="0070012C"/>
    <w:rsid w:val="0070154B"/>
    <w:rsid w:val="007033C4"/>
    <w:rsid w:val="0070561D"/>
    <w:rsid w:val="00705CDD"/>
    <w:rsid w:val="00707673"/>
    <w:rsid w:val="00711E69"/>
    <w:rsid w:val="00716AC4"/>
    <w:rsid w:val="00716C9E"/>
    <w:rsid w:val="00716EF2"/>
    <w:rsid w:val="0071739A"/>
    <w:rsid w:val="007230EC"/>
    <w:rsid w:val="00724D27"/>
    <w:rsid w:val="00727561"/>
    <w:rsid w:val="007278A1"/>
    <w:rsid w:val="00731B39"/>
    <w:rsid w:val="00731E28"/>
    <w:rsid w:val="00733077"/>
    <w:rsid w:val="00734382"/>
    <w:rsid w:val="00735BA1"/>
    <w:rsid w:val="00735E9E"/>
    <w:rsid w:val="0074325F"/>
    <w:rsid w:val="00744E5C"/>
    <w:rsid w:val="00747F86"/>
    <w:rsid w:val="00751B1B"/>
    <w:rsid w:val="0075252A"/>
    <w:rsid w:val="00753CF4"/>
    <w:rsid w:val="00756836"/>
    <w:rsid w:val="00757A31"/>
    <w:rsid w:val="00757CDF"/>
    <w:rsid w:val="007625B1"/>
    <w:rsid w:val="00762EAC"/>
    <w:rsid w:val="00764B84"/>
    <w:rsid w:val="00765299"/>
    <w:rsid w:val="007664A1"/>
    <w:rsid w:val="00771974"/>
    <w:rsid w:val="00773EC4"/>
    <w:rsid w:val="007761FB"/>
    <w:rsid w:val="007772C1"/>
    <w:rsid w:val="007776A6"/>
    <w:rsid w:val="0078034D"/>
    <w:rsid w:val="007861DC"/>
    <w:rsid w:val="00786EBC"/>
    <w:rsid w:val="007872E2"/>
    <w:rsid w:val="00790BCC"/>
    <w:rsid w:val="0079394D"/>
    <w:rsid w:val="00795424"/>
    <w:rsid w:val="00796F87"/>
    <w:rsid w:val="007974F5"/>
    <w:rsid w:val="00797BAB"/>
    <w:rsid w:val="007A2AC1"/>
    <w:rsid w:val="007B0099"/>
    <w:rsid w:val="007B0F49"/>
    <w:rsid w:val="007B24BA"/>
    <w:rsid w:val="007B36EB"/>
    <w:rsid w:val="007B7185"/>
    <w:rsid w:val="007C0EFD"/>
    <w:rsid w:val="007C4A37"/>
    <w:rsid w:val="007C54AE"/>
    <w:rsid w:val="007C7E14"/>
    <w:rsid w:val="007D0A36"/>
    <w:rsid w:val="007D11A2"/>
    <w:rsid w:val="007D4CB3"/>
    <w:rsid w:val="007D6FD8"/>
    <w:rsid w:val="007D7687"/>
    <w:rsid w:val="007E6425"/>
    <w:rsid w:val="007E6862"/>
    <w:rsid w:val="007F2431"/>
    <w:rsid w:val="007F4A3B"/>
    <w:rsid w:val="007F7421"/>
    <w:rsid w:val="007F7C9B"/>
    <w:rsid w:val="0080432D"/>
    <w:rsid w:val="0080704C"/>
    <w:rsid w:val="00807C25"/>
    <w:rsid w:val="008112AD"/>
    <w:rsid w:val="00813889"/>
    <w:rsid w:val="00814F4B"/>
    <w:rsid w:val="008245DD"/>
    <w:rsid w:val="0082541F"/>
    <w:rsid w:val="008301C6"/>
    <w:rsid w:val="00832016"/>
    <w:rsid w:val="00835732"/>
    <w:rsid w:val="008377EF"/>
    <w:rsid w:val="00843CCA"/>
    <w:rsid w:val="00844DD3"/>
    <w:rsid w:val="008455B1"/>
    <w:rsid w:val="00847095"/>
    <w:rsid w:val="00852472"/>
    <w:rsid w:val="00853A06"/>
    <w:rsid w:val="00854938"/>
    <w:rsid w:val="00855009"/>
    <w:rsid w:val="0085667F"/>
    <w:rsid w:val="00857E34"/>
    <w:rsid w:val="00857F85"/>
    <w:rsid w:val="00860E5E"/>
    <w:rsid w:val="008616A7"/>
    <w:rsid w:val="0086568A"/>
    <w:rsid w:val="00867A43"/>
    <w:rsid w:val="00875C4E"/>
    <w:rsid w:val="00876689"/>
    <w:rsid w:val="008766FA"/>
    <w:rsid w:val="00876B96"/>
    <w:rsid w:val="0088222A"/>
    <w:rsid w:val="008841A7"/>
    <w:rsid w:val="00886FA6"/>
    <w:rsid w:val="008871C1"/>
    <w:rsid w:val="00887776"/>
    <w:rsid w:val="0089069C"/>
    <w:rsid w:val="008920D7"/>
    <w:rsid w:val="00896CF8"/>
    <w:rsid w:val="008A112B"/>
    <w:rsid w:val="008A15C2"/>
    <w:rsid w:val="008A5355"/>
    <w:rsid w:val="008A76FD"/>
    <w:rsid w:val="008A7A75"/>
    <w:rsid w:val="008A7BE8"/>
    <w:rsid w:val="008B1111"/>
    <w:rsid w:val="008B140F"/>
    <w:rsid w:val="008B1F23"/>
    <w:rsid w:val="008B2D09"/>
    <w:rsid w:val="008B6B54"/>
    <w:rsid w:val="008B6F3D"/>
    <w:rsid w:val="008C0E07"/>
    <w:rsid w:val="008C282A"/>
    <w:rsid w:val="008C4B35"/>
    <w:rsid w:val="008C537F"/>
    <w:rsid w:val="008C565D"/>
    <w:rsid w:val="008C5AAE"/>
    <w:rsid w:val="008C6792"/>
    <w:rsid w:val="008C7835"/>
    <w:rsid w:val="008D658B"/>
    <w:rsid w:val="008D761B"/>
    <w:rsid w:val="008E3016"/>
    <w:rsid w:val="008E3418"/>
    <w:rsid w:val="008E344C"/>
    <w:rsid w:val="008E7B16"/>
    <w:rsid w:val="008F06A1"/>
    <w:rsid w:val="008F2393"/>
    <w:rsid w:val="008F418F"/>
    <w:rsid w:val="008F4C91"/>
    <w:rsid w:val="009004A4"/>
    <w:rsid w:val="00900D7F"/>
    <w:rsid w:val="009017ED"/>
    <w:rsid w:val="009022FB"/>
    <w:rsid w:val="00902AF7"/>
    <w:rsid w:val="00910C1C"/>
    <w:rsid w:val="00911D8F"/>
    <w:rsid w:val="00913951"/>
    <w:rsid w:val="009152FF"/>
    <w:rsid w:val="00915A07"/>
    <w:rsid w:val="00922D40"/>
    <w:rsid w:val="00931EE1"/>
    <w:rsid w:val="0093214F"/>
    <w:rsid w:val="00935961"/>
    <w:rsid w:val="00935E36"/>
    <w:rsid w:val="00937439"/>
    <w:rsid w:val="009420A2"/>
    <w:rsid w:val="009437A2"/>
    <w:rsid w:val="00943F98"/>
    <w:rsid w:val="00944B28"/>
    <w:rsid w:val="00950541"/>
    <w:rsid w:val="00950D81"/>
    <w:rsid w:val="00956318"/>
    <w:rsid w:val="00956A3A"/>
    <w:rsid w:val="00957878"/>
    <w:rsid w:val="0095788A"/>
    <w:rsid w:val="009622D2"/>
    <w:rsid w:val="00965949"/>
    <w:rsid w:val="009714BB"/>
    <w:rsid w:val="00972469"/>
    <w:rsid w:val="00976A75"/>
    <w:rsid w:val="00980E8F"/>
    <w:rsid w:val="00982F8F"/>
    <w:rsid w:val="00984619"/>
    <w:rsid w:val="00985594"/>
    <w:rsid w:val="00985B73"/>
    <w:rsid w:val="00986D94"/>
    <w:rsid w:val="009870A7"/>
    <w:rsid w:val="0099099F"/>
    <w:rsid w:val="0099159F"/>
    <w:rsid w:val="0099222E"/>
    <w:rsid w:val="009977C8"/>
    <w:rsid w:val="009A0B06"/>
    <w:rsid w:val="009A36C9"/>
    <w:rsid w:val="009A3BC4"/>
    <w:rsid w:val="009A5C2F"/>
    <w:rsid w:val="009A5CAE"/>
    <w:rsid w:val="009B1936"/>
    <w:rsid w:val="009B3635"/>
    <w:rsid w:val="009B5E9B"/>
    <w:rsid w:val="009B6057"/>
    <w:rsid w:val="009B7077"/>
    <w:rsid w:val="009C6E1A"/>
    <w:rsid w:val="009C7585"/>
    <w:rsid w:val="009D5923"/>
    <w:rsid w:val="009D6458"/>
    <w:rsid w:val="009E25BF"/>
    <w:rsid w:val="009E751E"/>
    <w:rsid w:val="009F09C2"/>
    <w:rsid w:val="009F1D2B"/>
    <w:rsid w:val="009F1EB2"/>
    <w:rsid w:val="009F2714"/>
    <w:rsid w:val="009F301D"/>
    <w:rsid w:val="009F448C"/>
    <w:rsid w:val="009F4F88"/>
    <w:rsid w:val="009F6272"/>
    <w:rsid w:val="00A0114D"/>
    <w:rsid w:val="00A047EB"/>
    <w:rsid w:val="00A06915"/>
    <w:rsid w:val="00A07D2D"/>
    <w:rsid w:val="00A10539"/>
    <w:rsid w:val="00A1203B"/>
    <w:rsid w:val="00A1395A"/>
    <w:rsid w:val="00A15763"/>
    <w:rsid w:val="00A160C6"/>
    <w:rsid w:val="00A17CA3"/>
    <w:rsid w:val="00A20047"/>
    <w:rsid w:val="00A21C70"/>
    <w:rsid w:val="00A22D77"/>
    <w:rsid w:val="00A25E5B"/>
    <w:rsid w:val="00A33288"/>
    <w:rsid w:val="00A338A3"/>
    <w:rsid w:val="00A33B50"/>
    <w:rsid w:val="00A353C2"/>
    <w:rsid w:val="00A36378"/>
    <w:rsid w:val="00A40E94"/>
    <w:rsid w:val="00A4639B"/>
    <w:rsid w:val="00A5321C"/>
    <w:rsid w:val="00A553A9"/>
    <w:rsid w:val="00A55537"/>
    <w:rsid w:val="00A57F91"/>
    <w:rsid w:val="00A602DA"/>
    <w:rsid w:val="00A60760"/>
    <w:rsid w:val="00A614B4"/>
    <w:rsid w:val="00A61ABD"/>
    <w:rsid w:val="00A656D1"/>
    <w:rsid w:val="00A674E4"/>
    <w:rsid w:val="00A70E1E"/>
    <w:rsid w:val="00A71042"/>
    <w:rsid w:val="00A758DD"/>
    <w:rsid w:val="00A76C0E"/>
    <w:rsid w:val="00A81BC6"/>
    <w:rsid w:val="00A84103"/>
    <w:rsid w:val="00A85986"/>
    <w:rsid w:val="00A86A2B"/>
    <w:rsid w:val="00A90A5D"/>
    <w:rsid w:val="00A9155E"/>
    <w:rsid w:val="00A92A1B"/>
    <w:rsid w:val="00A9381B"/>
    <w:rsid w:val="00A943C1"/>
    <w:rsid w:val="00A94802"/>
    <w:rsid w:val="00A97924"/>
    <w:rsid w:val="00A97D76"/>
    <w:rsid w:val="00AA014E"/>
    <w:rsid w:val="00AA02A2"/>
    <w:rsid w:val="00AA07C7"/>
    <w:rsid w:val="00AA1873"/>
    <w:rsid w:val="00AB43C0"/>
    <w:rsid w:val="00AB4B66"/>
    <w:rsid w:val="00AB51C2"/>
    <w:rsid w:val="00AB5882"/>
    <w:rsid w:val="00AB60FC"/>
    <w:rsid w:val="00AC08D8"/>
    <w:rsid w:val="00AC1115"/>
    <w:rsid w:val="00AC295C"/>
    <w:rsid w:val="00AC4236"/>
    <w:rsid w:val="00AC48A2"/>
    <w:rsid w:val="00AC74A2"/>
    <w:rsid w:val="00AC7ED7"/>
    <w:rsid w:val="00AD6DEF"/>
    <w:rsid w:val="00AE25BF"/>
    <w:rsid w:val="00AE3DBB"/>
    <w:rsid w:val="00AE3EA7"/>
    <w:rsid w:val="00AE5171"/>
    <w:rsid w:val="00AF2FE0"/>
    <w:rsid w:val="00AF39AC"/>
    <w:rsid w:val="00AF498D"/>
    <w:rsid w:val="00AF56E1"/>
    <w:rsid w:val="00AF7262"/>
    <w:rsid w:val="00AF74FB"/>
    <w:rsid w:val="00B01385"/>
    <w:rsid w:val="00B03C01"/>
    <w:rsid w:val="00B0569A"/>
    <w:rsid w:val="00B074C2"/>
    <w:rsid w:val="00B078D6"/>
    <w:rsid w:val="00B07C80"/>
    <w:rsid w:val="00B10195"/>
    <w:rsid w:val="00B1074B"/>
    <w:rsid w:val="00B11E27"/>
    <w:rsid w:val="00B120A5"/>
    <w:rsid w:val="00B120C0"/>
    <w:rsid w:val="00B13F2A"/>
    <w:rsid w:val="00B2041C"/>
    <w:rsid w:val="00B21A6B"/>
    <w:rsid w:val="00B224CF"/>
    <w:rsid w:val="00B2424B"/>
    <w:rsid w:val="00B3015C"/>
    <w:rsid w:val="00B30D78"/>
    <w:rsid w:val="00B41D0A"/>
    <w:rsid w:val="00B447DB"/>
    <w:rsid w:val="00B454C2"/>
    <w:rsid w:val="00B4590F"/>
    <w:rsid w:val="00B47954"/>
    <w:rsid w:val="00B518A8"/>
    <w:rsid w:val="00B51D90"/>
    <w:rsid w:val="00B51E0F"/>
    <w:rsid w:val="00B55217"/>
    <w:rsid w:val="00B56EA5"/>
    <w:rsid w:val="00B57AD8"/>
    <w:rsid w:val="00B60EAB"/>
    <w:rsid w:val="00B61CAA"/>
    <w:rsid w:val="00B61DF8"/>
    <w:rsid w:val="00B6566F"/>
    <w:rsid w:val="00B66EC7"/>
    <w:rsid w:val="00B670D0"/>
    <w:rsid w:val="00B71374"/>
    <w:rsid w:val="00B728A6"/>
    <w:rsid w:val="00B74506"/>
    <w:rsid w:val="00B749F8"/>
    <w:rsid w:val="00B7754B"/>
    <w:rsid w:val="00B8184A"/>
    <w:rsid w:val="00B82A89"/>
    <w:rsid w:val="00B83137"/>
    <w:rsid w:val="00B83D7B"/>
    <w:rsid w:val="00B9395F"/>
    <w:rsid w:val="00B95BFB"/>
    <w:rsid w:val="00BA0A1E"/>
    <w:rsid w:val="00BA1F8B"/>
    <w:rsid w:val="00BA3A53"/>
    <w:rsid w:val="00BA4095"/>
    <w:rsid w:val="00BA4E52"/>
    <w:rsid w:val="00BA5B43"/>
    <w:rsid w:val="00BA5F99"/>
    <w:rsid w:val="00BB14DE"/>
    <w:rsid w:val="00BB1AEC"/>
    <w:rsid w:val="00BB28F7"/>
    <w:rsid w:val="00BB6998"/>
    <w:rsid w:val="00BB7DFE"/>
    <w:rsid w:val="00BB7EB1"/>
    <w:rsid w:val="00BC1407"/>
    <w:rsid w:val="00BC1539"/>
    <w:rsid w:val="00BC2F40"/>
    <w:rsid w:val="00BC622C"/>
    <w:rsid w:val="00BC642A"/>
    <w:rsid w:val="00BD7057"/>
    <w:rsid w:val="00BE17A4"/>
    <w:rsid w:val="00BE1B14"/>
    <w:rsid w:val="00BE1D42"/>
    <w:rsid w:val="00BE28EB"/>
    <w:rsid w:val="00BE2E98"/>
    <w:rsid w:val="00BE3481"/>
    <w:rsid w:val="00BE5DC1"/>
    <w:rsid w:val="00BF094E"/>
    <w:rsid w:val="00C020DC"/>
    <w:rsid w:val="00C037F2"/>
    <w:rsid w:val="00C044A9"/>
    <w:rsid w:val="00C06014"/>
    <w:rsid w:val="00C10682"/>
    <w:rsid w:val="00C11461"/>
    <w:rsid w:val="00C14D91"/>
    <w:rsid w:val="00C15BA2"/>
    <w:rsid w:val="00C1766E"/>
    <w:rsid w:val="00C20686"/>
    <w:rsid w:val="00C22E5D"/>
    <w:rsid w:val="00C279B0"/>
    <w:rsid w:val="00C32A73"/>
    <w:rsid w:val="00C33D1F"/>
    <w:rsid w:val="00C348AD"/>
    <w:rsid w:val="00C35AB2"/>
    <w:rsid w:val="00C41F14"/>
    <w:rsid w:val="00C427A6"/>
    <w:rsid w:val="00C43D1E"/>
    <w:rsid w:val="00C44AB3"/>
    <w:rsid w:val="00C44EAC"/>
    <w:rsid w:val="00C44FDA"/>
    <w:rsid w:val="00C50843"/>
    <w:rsid w:val="00C50F7C"/>
    <w:rsid w:val="00C5339E"/>
    <w:rsid w:val="00C5350A"/>
    <w:rsid w:val="00C56303"/>
    <w:rsid w:val="00C56897"/>
    <w:rsid w:val="00C56A01"/>
    <w:rsid w:val="00C57C50"/>
    <w:rsid w:val="00C602CA"/>
    <w:rsid w:val="00C61573"/>
    <w:rsid w:val="00C63218"/>
    <w:rsid w:val="00C651F0"/>
    <w:rsid w:val="00C70E53"/>
    <w:rsid w:val="00C715CA"/>
    <w:rsid w:val="00C716C8"/>
    <w:rsid w:val="00C73672"/>
    <w:rsid w:val="00C83342"/>
    <w:rsid w:val="00C85089"/>
    <w:rsid w:val="00C90F39"/>
    <w:rsid w:val="00C91AF3"/>
    <w:rsid w:val="00C97F82"/>
    <w:rsid w:val="00CA10AC"/>
    <w:rsid w:val="00CA1672"/>
    <w:rsid w:val="00CA22FD"/>
    <w:rsid w:val="00CA3C21"/>
    <w:rsid w:val="00CA4512"/>
    <w:rsid w:val="00CA4E0F"/>
    <w:rsid w:val="00CA7571"/>
    <w:rsid w:val="00CB09A4"/>
    <w:rsid w:val="00CB0FC6"/>
    <w:rsid w:val="00CB1878"/>
    <w:rsid w:val="00CB34C5"/>
    <w:rsid w:val="00CB6423"/>
    <w:rsid w:val="00CB7FEC"/>
    <w:rsid w:val="00CC1508"/>
    <w:rsid w:val="00CC5E5E"/>
    <w:rsid w:val="00CC7A81"/>
    <w:rsid w:val="00CD1495"/>
    <w:rsid w:val="00CD51FC"/>
    <w:rsid w:val="00CE0F87"/>
    <w:rsid w:val="00CE197B"/>
    <w:rsid w:val="00CE6BA1"/>
    <w:rsid w:val="00CF1962"/>
    <w:rsid w:val="00CF5065"/>
    <w:rsid w:val="00CF580C"/>
    <w:rsid w:val="00D03403"/>
    <w:rsid w:val="00D05B4E"/>
    <w:rsid w:val="00D0669B"/>
    <w:rsid w:val="00D070C1"/>
    <w:rsid w:val="00D10E2C"/>
    <w:rsid w:val="00D15063"/>
    <w:rsid w:val="00D15670"/>
    <w:rsid w:val="00D17BE4"/>
    <w:rsid w:val="00D17CDE"/>
    <w:rsid w:val="00D21529"/>
    <w:rsid w:val="00D217BC"/>
    <w:rsid w:val="00D224A4"/>
    <w:rsid w:val="00D279CD"/>
    <w:rsid w:val="00D31D1B"/>
    <w:rsid w:val="00D34C89"/>
    <w:rsid w:val="00D34FB0"/>
    <w:rsid w:val="00D34FBD"/>
    <w:rsid w:val="00D3577A"/>
    <w:rsid w:val="00D4070E"/>
    <w:rsid w:val="00D42DDB"/>
    <w:rsid w:val="00D520C7"/>
    <w:rsid w:val="00D55B03"/>
    <w:rsid w:val="00D5644C"/>
    <w:rsid w:val="00D56D92"/>
    <w:rsid w:val="00D57224"/>
    <w:rsid w:val="00D6081F"/>
    <w:rsid w:val="00D63B88"/>
    <w:rsid w:val="00D71364"/>
    <w:rsid w:val="00D71BF4"/>
    <w:rsid w:val="00D71F40"/>
    <w:rsid w:val="00D73CC6"/>
    <w:rsid w:val="00D75D36"/>
    <w:rsid w:val="00D77416"/>
    <w:rsid w:val="00D80205"/>
    <w:rsid w:val="00D808FA"/>
    <w:rsid w:val="00D81905"/>
    <w:rsid w:val="00D84092"/>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3C6E"/>
    <w:rsid w:val="00DD58B7"/>
    <w:rsid w:val="00DD7B88"/>
    <w:rsid w:val="00DE0C9A"/>
    <w:rsid w:val="00DE2D8E"/>
    <w:rsid w:val="00DE664D"/>
    <w:rsid w:val="00DF1327"/>
    <w:rsid w:val="00DF1617"/>
    <w:rsid w:val="00DF2577"/>
    <w:rsid w:val="00DF30B6"/>
    <w:rsid w:val="00DF39DD"/>
    <w:rsid w:val="00DF4EBB"/>
    <w:rsid w:val="00DF5E2A"/>
    <w:rsid w:val="00DF74F6"/>
    <w:rsid w:val="00DF76E3"/>
    <w:rsid w:val="00E0041B"/>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24A1B"/>
    <w:rsid w:val="00E25FD9"/>
    <w:rsid w:val="00E314FF"/>
    <w:rsid w:val="00E34BCD"/>
    <w:rsid w:val="00E36BC9"/>
    <w:rsid w:val="00E37328"/>
    <w:rsid w:val="00E37505"/>
    <w:rsid w:val="00E37D99"/>
    <w:rsid w:val="00E41786"/>
    <w:rsid w:val="00E41ECE"/>
    <w:rsid w:val="00E439FC"/>
    <w:rsid w:val="00E44B82"/>
    <w:rsid w:val="00E46199"/>
    <w:rsid w:val="00E5086A"/>
    <w:rsid w:val="00E56EE6"/>
    <w:rsid w:val="00E56F33"/>
    <w:rsid w:val="00E5783D"/>
    <w:rsid w:val="00E60E69"/>
    <w:rsid w:val="00E65B60"/>
    <w:rsid w:val="00E6653D"/>
    <w:rsid w:val="00E66CF1"/>
    <w:rsid w:val="00E709D4"/>
    <w:rsid w:val="00E73523"/>
    <w:rsid w:val="00E76270"/>
    <w:rsid w:val="00E76499"/>
    <w:rsid w:val="00E811E4"/>
    <w:rsid w:val="00E82AC8"/>
    <w:rsid w:val="00E844CB"/>
    <w:rsid w:val="00E85BCB"/>
    <w:rsid w:val="00E861B9"/>
    <w:rsid w:val="00E87A5E"/>
    <w:rsid w:val="00E90B85"/>
    <w:rsid w:val="00E93BBB"/>
    <w:rsid w:val="00E944B2"/>
    <w:rsid w:val="00EA212D"/>
    <w:rsid w:val="00EA657C"/>
    <w:rsid w:val="00EB0FA8"/>
    <w:rsid w:val="00EB17F6"/>
    <w:rsid w:val="00EB1AA4"/>
    <w:rsid w:val="00EB2B3A"/>
    <w:rsid w:val="00EB2DED"/>
    <w:rsid w:val="00EB37B4"/>
    <w:rsid w:val="00EC184A"/>
    <w:rsid w:val="00EC1A05"/>
    <w:rsid w:val="00EC2397"/>
    <w:rsid w:val="00EC3DE0"/>
    <w:rsid w:val="00EC48E6"/>
    <w:rsid w:val="00EC4F2C"/>
    <w:rsid w:val="00EC58DA"/>
    <w:rsid w:val="00EC61D2"/>
    <w:rsid w:val="00ED46AD"/>
    <w:rsid w:val="00ED567B"/>
    <w:rsid w:val="00ED6C6D"/>
    <w:rsid w:val="00ED7439"/>
    <w:rsid w:val="00ED7A5B"/>
    <w:rsid w:val="00EE1771"/>
    <w:rsid w:val="00EE1AB4"/>
    <w:rsid w:val="00EE1F41"/>
    <w:rsid w:val="00EE5D60"/>
    <w:rsid w:val="00EE7A64"/>
    <w:rsid w:val="00EF53D8"/>
    <w:rsid w:val="00EF6B3B"/>
    <w:rsid w:val="00EF6D68"/>
    <w:rsid w:val="00EF6F3E"/>
    <w:rsid w:val="00F0147E"/>
    <w:rsid w:val="00F01C50"/>
    <w:rsid w:val="00F02AAE"/>
    <w:rsid w:val="00F02B5B"/>
    <w:rsid w:val="00F0443B"/>
    <w:rsid w:val="00F063EC"/>
    <w:rsid w:val="00F11212"/>
    <w:rsid w:val="00F13FC0"/>
    <w:rsid w:val="00F15EFF"/>
    <w:rsid w:val="00F2267E"/>
    <w:rsid w:val="00F22FB3"/>
    <w:rsid w:val="00F23BC4"/>
    <w:rsid w:val="00F2624B"/>
    <w:rsid w:val="00F2655F"/>
    <w:rsid w:val="00F3148F"/>
    <w:rsid w:val="00F32AD8"/>
    <w:rsid w:val="00F33123"/>
    <w:rsid w:val="00F33DC4"/>
    <w:rsid w:val="00F34755"/>
    <w:rsid w:val="00F34B10"/>
    <w:rsid w:val="00F350E9"/>
    <w:rsid w:val="00F3577B"/>
    <w:rsid w:val="00F37F37"/>
    <w:rsid w:val="00F41537"/>
    <w:rsid w:val="00F41A27"/>
    <w:rsid w:val="00F4338D"/>
    <w:rsid w:val="00F440D3"/>
    <w:rsid w:val="00F45BC5"/>
    <w:rsid w:val="00F53C8F"/>
    <w:rsid w:val="00F63DE9"/>
    <w:rsid w:val="00F677D4"/>
    <w:rsid w:val="00F67A7C"/>
    <w:rsid w:val="00F719BE"/>
    <w:rsid w:val="00F7683D"/>
    <w:rsid w:val="00F77437"/>
    <w:rsid w:val="00F836E6"/>
    <w:rsid w:val="00F83F52"/>
    <w:rsid w:val="00F8549B"/>
    <w:rsid w:val="00F85BC8"/>
    <w:rsid w:val="00F90127"/>
    <w:rsid w:val="00F9061F"/>
    <w:rsid w:val="00F912FF"/>
    <w:rsid w:val="00F921F1"/>
    <w:rsid w:val="00F92CE6"/>
    <w:rsid w:val="00F943EA"/>
    <w:rsid w:val="00F9446E"/>
    <w:rsid w:val="00F97F22"/>
    <w:rsid w:val="00FA035F"/>
    <w:rsid w:val="00FA05D5"/>
    <w:rsid w:val="00FA26F4"/>
    <w:rsid w:val="00FA4A19"/>
    <w:rsid w:val="00FA519D"/>
    <w:rsid w:val="00FA6917"/>
    <w:rsid w:val="00FA7D5C"/>
    <w:rsid w:val="00FB14F2"/>
    <w:rsid w:val="00FB7682"/>
    <w:rsid w:val="00FC0804"/>
    <w:rsid w:val="00FC3257"/>
    <w:rsid w:val="00FC3B6D"/>
    <w:rsid w:val="00FC6BF5"/>
    <w:rsid w:val="00FD26B9"/>
    <w:rsid w:val="00FD2E73"/>
    <w:rsid w:val="00FD3610"/>
    <w:rsid w:val="00FD368D"/>
    <w:rsid w:val="00FD3A4E"/>
    <w:rsid w:val="00FD5C7F"/>
    <w:rsid w:val="00FD7308"/>
    <w:rsid w:val="00FE3DF2"/>
    <w:rsid w:val="00FE3F8B"/>
    <w:rsid w:val="00FE79E5"/>
    <w:rsid w:val="00FF0367"/>
    <w:rsid w:val="00FF0798"/>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qFormat/>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E1317-0055-49DA-A90C-BB3D40348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546</TotalTime>
  <Pages>3</Pages>
  <Words>1181</Words>
  <Characters>6227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Calle Hagenfeldt</cp:lastModifiedBy>
  <cp:revision>176</cp:revision>
  <cp:lastPrinted>2000-02-29T10:31:00Z</cp:lastPrinted>
  <dcterms:created xsi:type="dcterms:W3CDTF">2023-06-06T16:06:00Z</dcterms:created>
  <dcterms:modified xsi:type="dcterms:W3CDTF">2025-03-14T07:21:00Z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